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40" w:lineRule="exact"/>
        <w:jc w:val="center"/>
        <w:rPr>
          <w:rFonts w:hint="eastAsia" w:ascii="方正小标宋简体" w:hAnsi="Times New Roman" w:eastAsia="方正小标宋简体" w:cs="Times New Roman"/>
          <w:color w:val="auto"/>
          <w:w w:val="87"/>
          <w:sz w:val="120"/>
          <w:szCs w:val="120"/>
          <w:highlight w:val="none"/>
        </w:rPr>
      </w:pPr>
    </w:p>
    <w:p>
      <w:pPr>
        <w:spacing w:line="1640" w:lineRule="exact"/>
        <w:jc w:val="center"/>
        <w:rPr>
          <w:rFonts w:hint="eastAsia" w:ascii="方正小标宋简体" w:hAnsi="Times New Roman" w:eastAsia="方正小标宋简体" w:cs="Times New Roman"/>
          <w:color w:val="FF0000"/>
          <w:w w:val="52"/>
          <w:sz w:val="120"/>
          <w:szCs w:val="120"/>
          <w:highlight w:val="none"/>
        </w:rPr>
      </w:pPr>
      <w:r>
        <w:rPr>
          <w:rFonts w:hint="eastAsia" w:ascii="方正小标宋简体" w:hAnsi="Times New Roman" w:eastAsia="方正小标宋简体" w:cs="Times New Roman"/>
          <w:color w:val="FF0000"/>
          <w:sz w:val="120"/>
          <w:szCs w:val="120"/>
          <w:highlight w:val="none"/>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2006600</wp:posOffset>
                </wp:positionV>
                <wp:extent cx="5615940" cy="0"/>
                <wp:effectExtent l="13335" t="17780" r="9525" b="1079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25pt;margin-top:158pt;height:0pt;width:442.2pt;z-index:251659264;mso-width-relative:page;mso-height-relative:page;" filled="f" stroked="t" coordsize="21600,21600" o:gfxdata="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dfLc1wAAAAgBAAAPAAAAAAAAAAEAIAAAACIAAABkcnMv&#10;ZG93bnJldi54bWxQSwECFAAUAAAACACHTuJAA7BX7csBAABdAwAADgAAAAAAAAABACAAAAAmAQAA&#10;ZHJzL2Uyb0RvYy54bWxQSwUGAAAAAAYABgBZAQAAYwUAAAAA&#10;">
                <v:fill on="f" focussize="0,0"/>
                <v:stroke weight="1.5pt" color="#FF0000" joinstyle="round"/>
                <v:imagedata o:title=""/>
                <o:lock v:ext="edit" aspectratio="f"/>
              </v:line>
            </w:pict>
          </mc:Fallback>
        </mc:AlternateContent>
      </w:r>
      <w:r>
        <w:rPr>
          <w:rFonts w:hint="eastAsia" w:ascii="方正小标宋简体" w:hAnsi="Times New Roman" w:eastAsia="方正小标宋简体" w:cs="Times New Roman"/>
          <w:color w:val="FF0000"/>
          <w:w w:val="52"/>
          <w:sz w:val="120"/>
          <w:szCs w:val="120"/>
          <w:highlight w:val="none"/>
        </w:rPr>
        <w:t>山东青年政治学院办公室文件</w:t>
      </w:r>
    </w:p>
    <w:p>
      <w:pPr>
        <w:adjustRightInd w:val="0"/>
        <w:snapToGrid w:val="0"/>
        <w:spacing w:line="430" w:lineRule="exact"/>
        <w:jc w:val="center"/>
        <w:outlineLvl w:val="0"/>
        <w:rPr>
          <w:rFonts w:hint="eastAsia" w:ascii="仿宋_GB2312" w:hAnsi="Times New Roman" w:eastAsia="仿宋_GB2312" w:cs="Times New Roman"/>
          <w:color w:val="FF0000"/>
          <w:sz w:val="32"/>
          <w:szCs w:val="20"/>
          <w:highlight w:val="none"/>
        </w:rPr>
      </w:pPr>
    </w:p>
    <w:p>
      <w:pPr>
        <w:adjustRightInd w:val="0"/>
        <w:snapToGrid w:val="0"/>
        <w:spacing w:line="430" w:lineRule="exact"/>
        <w:jc w:val="center"/>
        <w:outlineLvl w:val="0"/>
        <w:rPr>
          <w:rFonts w:hint="eastAsia" w:ascii="仿宋_GB2312" w:hAnsi="Times New Roman" w:eastAsia="仿宋_GB2312" w:cs="Times New Roman"/>
          <w:color w:val="auto"/>
          <w:sz w:val="32"/>
          <w:szCs w:val="20"/>
          <w:highlight w:val="none"/>
        </w:rPr>
      </w:pPr>
    </w:p>
    <w:p>
      <w:pPr>
        <w:adjustRightInd w:val="0"/>
        <w:snapToGrid w:val="0"/>
        <w:spacing w:line="430" w:lineRule="exact"/>
        <w:jc w:val="center"/>
        <w:outlineLvl w:val="0"/>
        <w:rPr>
          <w:rFonts w:ascii="Times New Roman" w:hAnsi="Times New Roman" w:eastAsia="仿宋_GB2312" w:cs="Times New Roman"/>
          <w:color w:val="auto"/>
          <w:sz w:val="32"/>
          <w:szCs w:val="20"/>
          <w:highlight w:val="none"/>
        </w:rPr>
      </w:pPr>
      <w:r>
        <w:rPr>
          <w:rFonts w:ascii="Times New Roman" w:hAnsi="Times New Roman" w:eastAsia="仿宋_GB2312" w:cs="Times New Roman"/>
          <w:color w:val="auto"/>
          <w:sz w:val="32"/>
          <w:szCs w:val="20"/>
          <w:highlight w:val="none"/>
        </w:rPr>
        <w:t>山青院</w:t>
      </w:r>
      <w:r>
        <w:rPr>
          <w:rFonts w:hint="eastAsia" w:ascii="Times New Roman" w:hAnsi="Times New Roman" w:eastAsia="仿宋_GB2312" w:cs="Times New Roman"/>
          <w:color w:val="auto"/>
          <w:sz w:val="32"/>
          <w:szCs w:val="20"/>
          <w:highlight w:val="none"/>
        </w:rPr>
        <w:t>办</w:t>
      </w:r>
      <w:r>
        <w:rPr>
          <w:rFonts w:ascii="Times New Roman" w:hAnsi="Times New Roman" w:eastAsia="仿宋_GB2312" w:cs="Times New Roman"/>
          <w:color w:val="auto"/>
          <w:sz w:val="32"/>
          <w:szCs w:val="20"/>
          <w:highlight w:val="none"/>
        </w:rPr>
        <w:t>字〔2014〕</w:t>
      </w:r>
      <w:r>
        <w:rPr>
          <w:rFonts w:hint="eastAsia" w:ascii="Times New Roman" w:hAnsi="Times New Roman" w:eastAsia="仿宋_GB2312" w:cs="Times New Roman"/>
          <w:color w:val="auto"/>
          <w:sz w:val="32"/>
          <w:szCs w:val="20"/>
          <w:highlight w:val="none"/>
        </w:rPr>
        <w:t>26</w:t>
      </w:r>
      <w:r>
        <w:rPr>
          <w:rFonts w:ascii="Times New Roman" w:hAnsi="Times New Roman" w:eastAsia="仿宋_GB2312" w:cs="Times New Roman"/>
          <w:color w:val="auto"/>
          <w:sz w:val="32"/>
          <w:szCs w:val="20"/>
          <w:highlight w:val="none"/>
        </w:rPr>
        <w:t>号</w:t>
      </w:r>
    </w:p>
    <w:p>
      <w:pPr>
        <w:spacing w:line="960" w:lineRule="exact"/>
        <w:ind w:left="-12" w:leftChars="-6" w:firstLine="21" w:firstLineChars="6"/>
        <w:outlineLvl w:val="0"/>
        <w:rPr>
          <w:rFonts w:ascii="Times New Roman" w:hAnsi="Times New Roman" w:eastAsia="仿宋_GB2312" w:cs="Times New Roman"/>
          <w:color w:val="auto"/>
          <w:sz w:val="52"/>
          <w:szCs w:val="20"/>
          <w:highlight w:val="none"/>
        </w:rPr>
      </w:pPr>
      <w:r>
        <w:rPr>
          <w:rFonts w:ascii="仿宋_GB2312" w:hAnsi="Times New Roman" w:eastAsia="仿宋_GB2312" w:cs="Times New Roman"/>
          <w:color w:val="auto"/>
          <w:sz w:val="36"/>
          <w:szCs w:val="20"/>
          <w:highlight w:val="none"/>
        </w:rPr>
        <w:t xml:space="preserve">                      </w:t>
      </w:r>
      <w:r>
        <w:rPr>
          <w:rFonts w:ascii="仿宋_GB2312" w:hAnsi="Times New Roman" w:eastAsia="仿宋_GB2312" w:cs="Times New Roman"/>
          <w:color w:val="auto"/>
          <w:sz w:val="18"/>
          <w:szCs w:val="20"/>
          <w:highlight w:val="none"/>
        </w:rPr>
        <w:t xml:space="preserve"> </w:t>
      </w:r>
      <w:r>
        <w:rPr>
          <w:rFonts w:hint="eastAsia" w:ascii="仿宋_GB2312" w:hAnsi="Times New Roman" w:eastAsia="仿宋_GB2312" w:cs="Times New Roman"/>
          <w:color w:val="auto"/>
          <w:w w:val="90"/>
          <w:sz w:val="18"/>
          <w:szCs w:val="20"/>
          <w:highlight w:val="none"/>
        </w:rPr>
        <w:t xml:space="preserve">  </w:t>
      </w:r>
    </w:p>
    <w:p>
      <w:pPr>
        <w:spacing w:line="760" w:lineRule="exact"/>
        <w:jc w:val="center"/>
        <w:rPr>
          <w:rFonts w:hint="eastAsia" w:ascii="方正小标宋简体" w:hAnsi="Times New Roman" w:eastAsia="方正小标宋简体" w:cs="Times New Roman"/>
          <w:color w:val="auto"/>
          <w:sz w:val="44"/>
          <w:szCs w:val="44"/>
          <w:highlight w:val="none"/>
        </w:rPr>
      </w:pPr>
      <w:bookmarkStart w:id="0" w:name="Content"/>
      <w:bookmarkEnd w:id="0"/>
      <w:bookmarkStart w:id="1" w:name="OLE_LINK2"/>
      <w:bookmarkStart w:id="2" w:name="OLE_LINK1"/>
      <w:bookmarkStart w:id="3" w:name="OLE_LINK3"/>
      <w:r>
        <w:rPr>
          <w:rFonts w:hint="eastAsia" w:ascii="方正小标宋简体" w:hAnsi="Times New Roman" w:eastAsia="方正小标宋简体" w:cs="Times New Roman"/>
          <w:color w:val="auto"/>
          <w:sz w:val="44"/>
          <w:szCs w:val="44"/>
          <w:highlight w:val="none"/>
        </w:rPr>
        <w:t>关于印发《山东青年政治学院</w:t>
      </w:r>
    </w:p>
    <w:p>
      <w:pPr>
        <w:spacing w:line="760" w:lineRule="exact"/>
        <w:jc w:val="center"/>
        <w:rPr>
          <w:rFonts w:ascii="方正小标宋简体" w:hAnsi="Times New Roman" w:eastAsia="方正小标宋简体" w:cs="Times New Roman"/>
          <w:color w:val="auto"/>
          <w:sz w:val="44"/>
          <w:szCs w:val="44"/>
          <w:highlight w:val="none"/>
        </w:rPr>
      </w:pPr>
      <w:r>
        <w:rPr>
          <w:rFonts w:hint="eastAsia" w:ascii="方正小标宋简体" w:hAnsi="Times New Roman" w:eastAsia="方正小标宋简体" w:cs="Times New Roman"/>
          <w:color w:val="auto"/>
          <w:sz w:val="44"/>
          <w:szCs w:val="44"/>
          <w:highlight w:val="none"/>
        </w:rPr>
        <w:t>实验室设置管理办法</w:t>
      </w:r>
      <w:r>
        <w:rPr>
          <w:rFonts w:hint="eastAsia" w:ascii="方正小标宋简体" w:hAnsi="Times New Roman" w:eastAsia="方正小标宋简体" w:cs="Times New Roman"/>
          <w:color w:val="auto"/>
          <w:sz w:val="44"/>
          <w:szCs w:val="44"/>
          <w:highlight w:val="none"/>
          <w:lang w:val="en-US" w:eastAsia="zh-CN"/>
        </w:rPr>
        <w:t xml:space="preserve"> </w:t>
      </w:r>
      <w:r>
        <w:rPr>
          <w:rFonts w:hint="eastAsia" w:ascii="方正小标宋简体" w:hAnsi="Times New Roman" w:eastAsia="方正小标宋简体" w:cs="Times New Roman"/>
          <w:color w:val="auto"/>
          <w:sz w:val="44"/>
          <w:szCs w:val="44"/>
          <w:highlight w:val="none"/>
        </w:rPr>
        <w:t>》的通知</w:t>
      </w:r>
    </w:p>
    <w:p>
      <w:pPr>
        <w:spacing w:line="560" w:lineRule="exact"/>
        <w:rPr>
          <w:rFonts w:ascii="仿宋_GB2312" w:hAnsi="Times New Roman" w:eastAsia="仿宋_GB2312" w:cs="Times New Roman"/>
          <w:color w:val="auto"/>
          <w:sz w:val="32"/>
          <w:szCs w:val="32"/>
          <w:highlight w:val="none"/>
        </w:rPr>
      </w:pPr>
    </w:p>
    <w:p>
      <w:pPr>
        <w:spacing w:line="56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各单位、各部门：</w:t>
      </w:r>
    </w:p>
    <w:p>
      <w:pPr>
        <w:spacing w:line="56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ab/>
      </w:r>
      <w:r>
        <w:rPr>
          <w:rFonts w:hint="eastAsia" w:ascii="仿宋_GB2312" w:hAnsi="Times New Roman" w:eastAsia="仿宋_GB2312" w:cs="Times New Roman"/>
          <w:color w:val="auto"/>
          <w:sz w:val="32"/>
          <w:szCs w:val="32"/>
          <w:highlight w:val="none"/>
        </w:rPr>
        <w:t xml:space="preserve"> 《</w:t>
      </w:r>
      <w:bookmarkStart w:id="4" w:name="OLE_LINK4"/>
      <w:r>
        <w:rPr>
          <w:rFonts w:hint="eastAsia" w:ascii="仿宋_GB2312" w:hAnsi="Times New Roman" w:eastAsia="仿宋_GB2312" w:cs="Times New Roman"/>
          <w:color w:val="auto"/>
          <w:sz w:val="32"/>
          <w:szCs w:val="32"/>
          <w:highlight w:val="none"/>
        </w:rPr>
        <w:t>山东青年政治学院实验室设置管理办法</w:t>
      </w:r>
      <w:bookmarkEnd w:id="4"/>
      <w:r>
        <w:rPr>
          <w:rFonts w:hint="eastAsia" w:ascii="仿宋_GB2312" w:hAnsi="Times New Roman" w:eastAsia="仿宋_GB2312" w:cs="Times New Roman"/>
          <w:color w:val="auto"/>
          <w:sz w:val="32"/>
          <w:szCs w:val="32"/>
          <w:highlight w:val="none"/>
        </w:rPr>
        <w:t>》已经学校教学工作委员会审议通过，并经学校党政联席会研究同意，现印发给你们，请认真遵照执行。</w:t>
      </w:r>
    </w:p>
    <w:p>
      <w:pPr>
        <w:spacing w:line="560" w:lineRule="exact"/>
        <w:rPr>
          <w:rFonts w:hint="eastAsia" w:ascii="仿宋_GB2312" w:hAnsi="Times New Roman" w:eastAsia="仿宋_GB2312" w:cs="Times New Roman"/>
          <w:color w:val="auto"/>
          <w:sz w:val="32"/>
          <w:szCs w:val="32"/>
          <w:highlight w:val="none"/>
        </w:rPr>
      </w:pPr>
    </w:p>
    <w:p>
      <w:pPr>
        <w:spacing w:line="560" w:lineRule="exact"/>
        <w:ind w:right="474"/>
        <w:jc w:val="righ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山东青年政治学院院长办公室</w:t>
      </w:r>
    </w:p>
    <w:p>
      <w:pPr>
        <w:spacing w:line="560" w:lineRule="exact"/>
        <w:ind w:right="1266"/>
        <w:jc w:val="righ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 xml:space="preserve">2014年4月11日  </w:t>
      </w:r>
    </w:p>
    <w:p>
      <w:pPr>
        <w:spacing w:line="560" w:lineRule="exact"/>
        <w:jc w:val="right"/>
        <w:rPr>
          <w:rFonts w:hint="eastAsia" w:ascii="仿宋_GB2312" w:hAnsi="Times New Roman" w:eastAsia="仿宋_GB2312" w:cs="Times New Roman"/>
          <w:color w:val="auto"/>
          <w:sz w:val="32"/>
          <w:szCs w:val="32"/>
          <w:highlight w:val="none"/>
        </w:rPr>
      </w:pPr>
    </w:p>
    <w:bookmarkEnd w:id="1"/>
    <w:bookmarkEnd w:id="2"/>
    <w:bookmarkEnd w:id="3"/>
    <w:p>
      <w:pPr>
        <w:rPr>
          <w:rFonts w:hint="eastAsia" w:ascii="黑体" w:hAnsi="宋体" w:eastAsia="黑体" w:cs="Times New Roman"/>
          <w:b/>
          <w:color w:val="auto"/>
          <w:sz w:val="36"/>
          <w:szCs w:val="36"/>
          <w:highlight w:val="none"/>
        </w:rPr>
      </w:pPr>
    </w:p>
    <w:p>
      <w:pPr>
        <w:spacing w:line="760" w:lineRule="exact"/>
        <w:jc w:val="center"/>
        <w:rPr>
          <w:rFonts w:hint="eastAsia" w:ascii="方正小标宋_GBK" w:hAnsi="宋体" w:eastAsia="方正小标宋_GBK" w:cs="Times New Roman"/>
          <w:color w:val="auto"/>
          <w:sz w:val="44"/>
          <w:szCs w:val="44"/>
          <w:highlight w:val="none"/>
        </w:rPr>
      </w:pPr>
      <w:r>
        <w:rPr>
          <w:rFonts w:hint="eastAsia" w:ascii="方正小标宋_GBK" w:hAnsi="宋体" w:eastAsia="方正小标宋_GBK" w:cs="Times New Roman"/>
          <w:color w:val="auto"/>
          <w:sz w:val="44"/>
          <w:szCs w:val="44"/>
          <w:highlight w:val="none"/>
        </w:rPr>
        <w:t>山东青年政治学院实验室设置管理办法</w:t>
      </w:r>
    </w:p>
    <w:p>
      <w:pPr>
        <w:adjustRightInd w:val="0"/>
        <w:jc w:val="center"/>
        <w:outlineLvl w:val="1"/>
        <w:rPr>
          <w:rFonts w:hint="eastAsia" w:ascii="黑体" w:hAnsi="宋体" w:eastAsia="黑体" w:cs="Times New Roman"/>
          <w:b/>
          <w:color w:val="auto"/>
          <w:sz w:val="32"/>
          <w:szCs w:val="20"/>
          <w:highlight w:val="none"/>
        </w:rPr>
      </w:pPr>
    </w:p>
    <w:p>
      <w:pPr>
        <w:adjustRightInd w:val="0"/>
        <w:spacing w:line="560" w:lineRule="exact"/>
        <w:jc w:val="center"/>
        <w:outlineLvl w:val="1"/>
        <w:rPr>
          <w:rFonts w:hint="eastAsia"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第一章  总则</w:t>
      </w:r>
    </w:p>
    <w:p>
      <w:pPr>
        <w:spacing w:line="560" w:lineRule="exact"/>
        <w:ind w:firstLine="69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pacing w:val="15"/>
          <w:sz w:val="32"/>
          <w:szCs w:val="32"/>
          <w:highlight w:val="none"/>
        </w:rPr>
        <w:t>第一条</w:t>
      </w:r>
      <w:r>
        <w:rPr>
          <w:rFonts w:hint="eastAsia" w:ascii="仿宋_GB2312" w:hAnsi="宋体" w:eastAsia="仿宋_GB2312" w:cs="Times New Roman"/>
          <w:b/>
          <w:color w:val="auto"/>
          <w:spacing w:val="15"/>
          <w:sz w:val="32"/>
          <w:szCs w:val="32"/>
          <w:highlight w:val="none"/>
        </w:rPr>
        <w:t xml:space="preserve"> </w:t>
      </w:r>
      <w:r>
        <w:rPr>
          <w:rFonts w:hint="eastAsia" w:ascii="仿宋_GB2312" w:hAnsi="宋体" w:eastAsia="仿宋_GB2312" w:cs="Times New Roman"/>
          <w:color w:val="auto"/>
          <w:sz w:val="32"/>
          <w:szCs w:val="32"/>
          <w:highlight w:val="none"/>
        </w:rPr>
        <w:t>为加强学校实验室建设与管理，优化实验室资源，规范实验室设置，提高实验室的使用效益，根据《高等学校实验室工作规程》、《山东青年政治学院实验室工作规程》等文件要求，特制定本办法。</w:t>
      </w:r>
      <w:r>
        <w:rPr>
          <w:rFonts w:hint="eastAsia" w:ascii="宋体"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pacing w:val="15"/>
          <w:sz w:val="32"/>
          <w:szCs w:val="32"/>
          <w:highlight w:val="none"/>
        </w:rPr>
      </w:pPr>
      <w:r>
        <w:rPr>
          <w:rFonts w:ascii="仿宋_GB2312" w:hAnsi="宋体" w:eastAsia="仿宋_GB2312" w:cs="Times New Roman"/>
          <w:color w:val="auto"/>
          <w:sz w:val="32"/>
          <w:szCs w:val="32"/>
          <w:highlight w:val="none"/>
        </w:rPr>
        <w:t>第二条</w:t>
      </w:r>
      <w:r>
        <w:rPr>
          <w:rFonts w:hint="eastAsia" w:ascii="宋体" w:hAnsi="宋体" w:eastAsia="仿宋_GB2312" w:cs="Times New Roman"/>
          <w:b/>
          <w:color w:val="auto"/>
          <w:spacing w:val="15"/>
          <w:sz w:val="28"/>
          <w:szCs w:val="28"/>
          <w:highlight w:val="none"/>
        </w:rPr>
        <w:t xml:space="preserve"> </w:t>
      </w:r>
      <w:r>
        <w:rPr>
          <w:rFonts w:hint="eastAsia" w:ascii="仿宋_GB2312" w:hAnsi="宋体" w:eastAsia="仿宋_GB2312" w:cs="Times New Roman"/>
          <w:color w:val="auto"/>
          <w:spacing w:val="15"/>
          <w:sz w:val="32"/>
          <w:szCs w:val="32"/>
          <w:highlight w:val="none"/>
        </w:rPr>
        <w:t>学校实验室主要包括教学实验室、科研实验室两类。各类实验室的设置、调整、撤销，须经学校批准。</w:t>
      </w:r>
      <w:r>
        <w:rPr>
          <w:rFonts w:hint="eastAsia" w:ascii="仿宋_GB2312" w:hAnsi="宋体" w:eastAsia="仿宋_GB2312" w:cs="Times New Roman"/>
          <w:color w:val="auto"/>
          <w:spacing w:val="15"/>
          <w:sz w:val="32"/>
          <w:szCs w:val="32"/>
          <w:highlight w:val="none"/>
          <w:lang w:val="en-US" w:eastAsia="zh-CN"/>
        </w:rPr>
        <w:t xml:space="preserve"> </w:t>
      </w:r>
    </w:p>
    <w:p>
      <w:pPr>
        <w:adjustRightInd w:val="0"/>
        <w:spacing w:line="560" w:lineRule="exact"/>
        <w:jc w:val="center"/>
        <w:outlineLvl w:val="1"/>
        <w:rPr>
          <w:rFonts w:hint="eastAsia"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第二章  实验室设置原则</w:t>
      </w:r>
    </w:p>
    <w:p>
      <w:pPr>
        <w:spacing w:line="560" w:lineRule="exact"/>
        <w:ind w:firstLine="632" w:firstLineChars="200"/>
        <w:rPr>
          <w:rFonts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第</w:t>
      </w:r>
      <w:r>
        <w:rPr>
          <w:rFonts w:hint="eastAsia" w:ascii="仿宋_GB2312" w:hAnsi="宋体" w:eastAsia="仿宋_GB2312" w:cs="Times New Roman"/>
          <w:color w:val="auto"/>
          <w:sz w:val="32"/>
          <w:szCs w:val="32"/>
          <w:highlight w:val="none"/>
        </w:rPr>
        <w:t>三</w:t>
      </w:r>
      <w:r>
        <w:rPr>
          <w:rFonts w:ascii="仿宋_GB2312" w:hAnsi="宋体" w:eastAsia="仿宋_GB2312" w:cs="Times New Roman"/>
          <w:color w:val="auto"/>
          <w:sz w:val="32"/>
          <w:szCs w:val="32"/>
          <w:highlight w:val="none"/>
        </w:rPr>
        <w:t>条</w:t>
      </w:r>
      <w:r>
        <w:rPr>
          <w:rFonts w:hint="eastAsia" w:ascii="仿宋_GB2312" w:hAnsi="宋体" w:eastAsia="仿宋_GB2312" w:cs="Times New Roman"/>
          <w:color w:val="auto"/>
          <w:sz w:val="32"/>
          <w:szCs w:val="32"/>
          <w:highlight w:val="none"/>
        </w:rPr>
        <w:t xml:space="preserve"> </w:t>
      </w:r>
      <w:r>
        <w:rPr>
          <w:rFonts w:ascii="仿宋_GB2312" w:hAnsi="宋体" w:eastAsia="仿宋_GB2312" w:cs="Times New Roman"/>
          <w:color w:val="auto"/>
          <w:sz w:val="32"/>
          <w:szCs w:val="32"/>
          <w:highlight w:val="none"/>
        </w:rPr>
        <w:t>实验室设置的基本原则</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（一）实验室设置应符合学校实验室建设总体规划，适应人才培养、学科建设、科学研究和社会服务等方面的发展需要。</w:t>
      </w:r>
      <w:r>
        <w:rPr>
          <w:rFonts w:ascii="仿宋_GB2312"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（二）实验室设置应从实际出发，统筹规划，合理布局，注重效益，优化资源配置，实现资源共享。</w:t>
      </w:r>
      <w:r>
        <w:rPr>
          <w:rFonts w:ascii="仿宋_GB2312"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（三）</w:t>
      </w:r>
      <w:r>
        <w:rPr>
          <w:rFonts w:ascii="仿宋_GB2312" w:hAnsi="宋体" w:eastAsia="仿宋_GB2312" w:cs="Times New Roman"/>
          <w:color w:val="auto"/>
          <w:sz w:val="32"/>
          <w:szCs w:val="32"/>
          <w:highlight w:val="none"/>
        </w:rPr>
        <w:t>坚持统管共用型发展方向，倡导和鼓励跨学科跨专业设置</w:t>
      </w:r>
      <w:r>
        <w:rPr>
          <w:rFonts w:hint="eastAsia" w:ascii="仿宋_GB2312" w:hAnsi="宋体" w:eastAsia="仿宋_GB2312" w:cs="Times New Roman"/>
          <w:color w:val="auto"/>
          <w:sz w:val="32"/>
          <w:szCs w:val="32"/>
          <w:highlight w:val="none"/>
        </w:rPr>
        <w:t>综合性</w:t>
      </w:r>
      <w:r>
        <w:rPr>
          <w:rFonts w:ascii="仿宋_GB2312" w:hAnsi="宋体" w:eastAsia="仿宋_GB2312" w:cs="Times New Roman"/>
          <w:color w:val="auto"/>
          <w:sz w:val="32"/>
          <w:szCs w:val="32"/>
          <w:highlight w:val="none"/>
        </w:rPr>
        <w:t>实验中心</w:t>
      </w:r>
      <w:r>
        <w:rPr>
          <w:rFonts w:hint="eastAsia" w:ascii="仿宋_GB2312" w:hAnsi="宋体" w:eastAsia="仿宋_GB2312" w:cs="Times New Roman"/>
          <w:color w:val="auto"/>
          <w:sz w:val="32"/>
          <w:szCs w:val="32"/>
          <w:highlight w:val="none"/>
        </w:rPr>
        <w:t>，实现教学、科研和社会服务功能并举，避免小而全和分散重复设立。</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（四）注重搭建培养学生实践能力、创新能力、就业能力和创业能力的实验教学平台。</w:t>
      </w:r>
    </w:p>
    <w:p>
      <w:pPr>
        <w:adjustRightInd w:val="0"/>
        <w:spacing w:line="560" w:lineRule="exact"/>
        <w:jc w:val="center"/>
        <w:outlineLvl w:val="1"/>
        <w:rPr>
          <w:rFonts w:hint="eastAsia"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第三章 实验室管理体制</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第四条 学校实验室实行统一领导，归口与分级管理的体制。面向全校的公共课基础实验室、多学科（专业）交叉使用的实验室实行一级管理，独立性强的专业实验室实行二级管理。</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第五条 学校设立实验室工作委员会，由学校分管副校长、有关部门行政负责人和学术、技术、管理等方面的专家组成，负责对全校实验室建设与管理工作中的重大问题进行审议、咨询、监督。</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第六条 </w:t>
      </w:r>
      <w:r>
        <w:rPr>
          <w:rFonts w:hint="eastAsia" w:ascii="仿宋_GB2312" w:hAnsi="宋体" w:eastAsia="仿宋_GB2312" w:cs="Times New Roman"/>
          <w:color w:val="auto"/>
          <w:sz w:val="32"/>
          <w:szCs w:val="32"/>
          <w:highlight w:val="none"/>
        </w:rPr>
        <w:t>实验设备管理处是学校实验室工作的归口管理部门，负责管理和协调实验室有关的各项工作。</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第七条 各院（部）成立实验室工作小组，指定一名副院长（副主任）分管本单位实验室工作。</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第八条 学校根据学科专业特点及实验室功能分类设立实验教学中心或重点实验室，实验室实行主任负责制。实行二级管理的实验教学中心主任由各院（部）任命，报实验设备管理处审核备案；实行一级管理的实验教学中心主任由学校任命。国家级重点实验室、省级重点实验室主任聘任，执行上级主管部门有关规定。校级重点实验室主任聘任由学校根据相关条件评定。</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第九条 学校根据专业特点和功能分类设立建制实验室。只有确认为正式建制的实验室才有资格独立核定人员编制、核定经费，建立仪器设备、器材等资产账户。学校开展实验室建设、统计、评估、考核等工作，均以建制实验室为单元进行。</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第十条 根据实际需要，在建制实验室下可设立若干分室，作为实验室内部管理时使用，</w:t>
      </w:r>
      <w:r>
        <w:rPr>
          <w:rFonts w:ascii="仿宋_GB2312" w:hAnsi="宋体" w:eastAsia="仿宋_GB2312" w:cs="Times New Roman"/>
          <w:color w:val="auto"/>
          <w:sz w:val="32"/>
          <w:szCs w:val="32"/>
          <w:highlight w:val="none"/>
        </w:rPr>
        <w:t>但不设分室主任，不单列户头。</w:t>
      </w:r>
    </w:p>
    <w:p>
      <w:pPr>
        <w:adjustRightInd w:val="0"/>
        <w:spacing w:line="560" w:lineRule="exact"/>
        <w:jc w:val="center"/>
        <w:outlineLvl w:val="1"/>
        <w:rPr>
          <w:rFonts w:hint="eastAsia"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第四章 实验室设置的基本条件</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第十一条 </w:t>
      </w:r>
      <w:r>
        <w:rPr>
          <w:rFonts w:hint="eastAsia" w:ascii="仿宋_GB2312" w:hAnsi="宋体" w:eastAsia="仿宋_GB2312" w:cs="Times New Roman"/>
          <w:color w:val="auto"/>
          <w:sz w:val="32"/>
          <w:szCs w:val="32"/>
          <w:highlight w:val="none"/>
        </w:rPr>
        <w:t>有科学、合理的实验室建设规划，包括指导思想、建设目标、分</w:t>
      </w:r>
      <w:r>
        <w:rPr>
          <w:rFonts w:hint="eastAsia" w:ascii="仿宋_GB2312" w:hAnsi="宋体" w:eastAsia="仿宋_GB2312" w:cs="Times New Roman"/>
          <w:color w:val="auto"/>
          <w:sz w:val="32"/>
          <w:szCs w:val="32"/>
          <w:highlight w:val="none"/>
        </w:rPr>
        <w:t>期要求、实验任务、人员、设备、房屋、能源、环保要求、经费来源、实施进度及措施等。</w:t>
      </w:r>
    </w:p>
    <w:p>
      <w:pPr>
        <w:spacing w:line="560" w:lineRule="exact"/>
        <w:ind w:firstLine="632" w:firstLineChars="200"/>
        <w:rPr>
          <w:rFonts w:hint="eastAsia" w:ascii="仿宋_GB2312" w:hAnsi="宋体" w:eastAsia="仿宋_GB2312" w:cs="Times New Roman"/>
          <w:b w:val="0"/>
          <w:bCs w:val="0"/>
          <w:color w:val="auto"/>
          <w:sz w:val="32"/>
          <w:szCs w:val="32"/>
          <w:highlight w:val="none"/>
        </w:rPr>
      </w:pPr>
      <w:r>
        <w:rPr>
          <w:rFonts w:hint="eastAsia" w:ascii="仿宋_GB2312" w:hAnsi="宋体" w:eastAsia="仿宋_GB2312" w:cs="Times New Roman"/>
          <w:color w:val="auto"/>
          <w:sz w:val="32"/>
          <w:szCs w:val="32"/>
          <w:highlight w:val="none"/>
        </w:rPr>
        <w:t>第十二条 有符合实验技术工作要求的房屋，设施及环境，</w:t>
      </w:r>
      <w:r>
        <w:rPr>
          <w:rFonts w:ascii="仿宋_GB2312" w:hAnsi="宋体" w:eastAsia="仿宋_GB2312" w:cs="Times New Roman"/>
          <w:color w:val="auto"/>
          <w:sz w:val="32"/>
          <w:szCs w:val="32"/>
          <w:highlight w:val="none"/>
        </w:rPr>
        <w:t>配备完成教学</w:t>
      </w:r>
      <w:r>
        <w:rPr>
          <w:rFonts w:ascii="仿宋_GB2312" w:hAnsi="宋体" w:eastAsia="仿宋_GB2312" w:cs="Times New Roman"/>
          <w:b w:val="0"/>
          <w:bCs w:val="0"/>
          <w:color w:val="auto"/>
          <w:sz w:val="32"/>
          <w:szCs w:val="32"/>
          <w:highlight w:val="none"/>
        </w:rPr>
        <w:t>或科研任务所必需的仪器设备。</w:t>
      </w:r>
    </w:p>
    <w:p>
      <w:pPr>
        <w:spacing w:line="560" w:lineRule="exact"/>
        <w:ind w:firstLine="632" w:firstLineChars="200"/>
        <w:rPr>
          <w:rFonts w:hint="eastAsia" w:ascii="仿宋_GB2312" w:hAnsi="宋体" w:eastAsia="仿宋_GB2312" w:cs="Times New Roman"/>
          <w:b w:val="0"/>
          <w:bCs w:val="0"/>
          <w:color w:val="auto"/>
          <w:sz w:val="32"/>
          <w:szCs w:val="32"/>
          <w:highlight w:val="none"/>
        </w:rPr>
      </w:pPr>
      <w:r>
        <w:rPr>
          <w:rFonts w:hint="eastAsia" w:ascii="仿宋_GB2312" w:hAnsi="宋体" w:eastAsia="仿宋_GB2312" w:cs="Times New Roman"/>
          <w:b w:val="0"/>
          <w:bCs w:val="0"/>
          <w:color w:val="auto"/>
          <w:sz w:val="32"/>
          <w:szCs w:val="32"/>
          <w:highlight w:val="none"/>
        </w:rPr>
        <w:t xml:space="preserve">第十三条 </w:t>
      </w:r>
      <w:bookmarkStart w:id="5" w:name="OLE_LINK5"/>
      <w:r>
        <w:rPr>
          <w:rFonts w:hint="eastAsia" w:ascii="仿宋_GB2312" w:hAnsi="宋体" w:eastAsia="仿宋_GB2312" w:cs="Times New Roman"/>
          <w:b w:val="0"/>
          <w:bCs w:val="0"/>
          <w:color w:val="auto"/>
          <w:sz w:val="32"/>
          <w:szCs w:val="32"/>
          <w:highlight w:val="none"/>
        </w:rPr>
        <w:t>教学实验室要有稳定的学科、专业发展方向和充足的实验教学任务</w:t>
      </w:r>
      <w:bookmarkEnd w:id="5"/>
      <w:r>
        <w:rPr>
          <w:rFonts w:hint="eastAsia" w:ascii="仿宋_GB2312" w:hAnsi="宋体" w:eastAsia="仿宋_GB2312" w:cs="Times New Roman"/>
          <w:b w:val="0"/>
          <w:bCs w:val="0"/>
          <w:color w:val="auto"/>
          <w:sz w:val="32"/>
          <w:szCs w:val="32"/>
          <w:highlight w:val="none"/>
        </w:rPr>
        <w:t>，</w:t>
      </w:r>
      <w:r>
        <w:rPr>
          <w:rFonts w:ascii="仿宋_GB2312" w:hAnsi="宋体" w:eastAsia="仿宋_GB2312" w:cs="Times New Roman"/>
          <w:b w:val="0"/>
          <w:bCs w:val="0"/>
          <w:color w:val="auto"/>
          <w:sz w:val="32"/>
          <w:szCs w:val="32"/>
          <w:highlight w:val="none"/>
        </w:rPr>
        <w:t>配套完备的</w:t>
      </w:r>
      <w:r>
        <w:rPr>
          <w:rFonts w:hint="eastAsia" w:ascii="仿宋_GB2312" w:hAnsi="宋体" w:eastAsia="仿宋_GB2312" w:cs="Times New Roman"/>
          <w:b w:val="0"/>
          <w:bCs w:val="0"/>
          <w:color w:val="auto"/>
          <w:sz w:val="32"/>
          <w:szCs w:val="32"/>
          <w:highlight w:val="none"/>
        </w:rPr>
        <w:t>实验教学计划、实验教学大纲、实验教材、讲义、实验指导书、考核方法等教学资料以及合格的实验教学师资队伍。</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第十四条 </w:t>
      </w:r>
      <w:r>
        <w:rPr>
          <w:rFonts w:ascii="仿宋_GB2312" w:hAnsi="宋体" w:eastAsia="仿宋_GB2312" w:cs="Times New Roman"/>
          <w:color w:val="auto"/>
          <w:sz w:val="32"/>
          <w:szCs w:val="32"/>
          <w:highlight w:val="none"/>
        </w:rPr>
        <w:t>科研实验室必须具有明确的研究方向，有稳定的学科发展方向并处于国内或国际领先水平，有坚实的研究基础，有合理的科研梯队，有饱满的科研或技术开发任务，有预期成果和效益。</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第十五条 有合格的实验室主任以及一定数量的专（兼）职实验技术人员和管理人员。</w:t>
      </w:r>
      <w:r>
        <w:rPr>
          <w:rFonts w:ascii="仿宋_GB2312" w:hAnsi="宋体" w:eastAsia="仿宋_GB2312" w:cs="Times New Roman"/>
          <w:color w:val="auto"/>
          <w:sz w:val="32"/>
          <w:szCs w:val="32"/>
          <w:highlight w:val="none"/>
        </w:rPr>
        <w:t>教学实验室主任</w:t>
      </w:r>
      <w:r>
        <w:rPr>
          <w:rFonts w:hint="eastAsia" w:ascii="仿宋_GB2312" w:hAnsi="宋体" w:eastAsia="仿宋_GB2312" w:cs="Times New Roman"/>
          <w:color w:val="auto"/>
          <w:sz w:val="32"/>
          <w:szCs w:val="32"/>
          <w:highlight w:val="none"/>
        </w:rPr>
        <w:t>应</w:t>
      </w:r>
      <w:r>
        <w:rPr>
          <w:rFonts w:ascii="仿宋_GB2312" w:hAnsi="宋体" w:eastAsia="仿宋_GB2312" w:cs="Times New Roman"/>
          <w:color w:val="auto"/>
          <w:sz w:val="32"/>
          <w:szCs w:val="32"/>
          <w:highlight w:val="none"/>
        </w:rPr>
        <w:t>具有</w:t>
      </w:r>
      <w:r>
        <w:rPr>
          <w:rFonts w:hint="eastAsia" w:ascii="仿宋_GB2312" w:hAnsi="宋体" w:eastAsia="仿宋_GB2312" w:cs="Times New Roman"/>
          <w:color w:val="auto"/>
          <w:sz w:val="32"/>
          <w:szCs w:val="32"/>
          <w:highlight w:val="none"/>
        </w:rPr>
        <w:t>副高级以上</w:t>
      </w:r>
      <w:r>
        <w:rPr>
          <w:rFonts w:ascii="仿宋_GB2312" w:hAnsi="宋体" w:eastAsia="仿宋_GB2312" w:cs="Times New Roman"/>
          <w:color w:val="auto"/>
          <w:sz w:val="32"/>
          <w:szCs w:val="32"/>
          <w:highlight w:val="none"/>
        </w:rPr>
        <w:t>职称</w:t>
      </w:r>
      <w:r>
        <w:rPr>
          <w:rFonts w:hint="eastAsia" w:ascii="仿宋_GB2312" w:hAnsi="宋体" w:eastAsia="仿宋_GB2312" w:cs="Times New Roman"/>
          <w:color w:val="auto"/>
          <w:sz w:val="32"/>
          <w:szCs w:val="32"/>
          <w:highlight w:val="none"/>
        </w:rPr>
        <w:t>，</w:t>
      </w:r>
      <w:r>
        <w:rPr>
          <w:rFonts w:ascii="仿宋_GB2312" w:hAnsi="宋体" w:eastAsia="仿宋_GB2312" w:cs="Times New Roman"/>
          <w:color w:val="auto"/>
          <w:sz w:val="32"/>
          <w:szCs w:val="32"/>
          <w:highlight w:val="none"/>
        </w:rPr>
        <w:t>科研</w:t>
      </w:r>
      <w:r>
        <w:rPr>
          <w:rFonts w:hint="eastAsia" w:ascii="仿宋_GB2312" w:hAnsi="宋体" w:eastAsia="仿宋_GB2312" w:cs="Times New Roman"/>
          <w:color w:val="auto"/>
          <w:sz w:val="32"/>
          <w:szCs w:val="32"/>
          <w:highlight w:val="none"/>
        </w:rPr>
        <w:t>类</w:t>
      </w:r>
      <w:r>
        <w:rPr>
          <w:rFonts w:ascii="仿宋_GB2312" w:hAnsi="宋体" w:eastAsia="仿宋_GB2312" w:cs="Times New Roman"/>
          <w:color w:val="auto"/>
          <w:sz w:val="32"/>
          <w:szCs w:val="32"/>
          <w:highlight w:val="none"/>
        </w:rPr>
        <w:t>实验室主任</w:t>
      </w:r>
      <w:r>
        <w:rPr>
          <w:rFonts w:hint="eastAsia" w:ascii="仿宋_GB2312" w:hAnsi="宋体" w:eastAsia="仿宋_GB2312" w:cs="Times New Roman"/>
          <w:color w:val="auto"/>
          <w:sz w:val="32"/>
          <w:szCs w:val="32"/>
          <w:highlight w:val="none"/>
        </w:rPr>
        <w:t>应</w:t>
      </w:r>
      <w:r>
        <w:rPr>
          <w:rFonts w:ascii="仿宋_GB2312" w:hAnsi="宋体" w:eastAsia="仿宋_GB2312" w:cs="Times New Roman"/>
          <w:color w:val="auto"/>
          <w:sz w:val="32"/>
          <w:szCs w:val="32"/>
          <w:highlight w:val="none"/>
        </w:rPr>
        <w:t>具有</w:t>
      </w:r>
      <w:r>
        <w:rPr>
          <w:rFonts w:hint="eastAsia" w:ascii="仿宋_GB2312" w:hAnsi="宋体" w:eastAsia="仿宋_GB2312" w:cs="Times New Roman"/>
          <w:color w:val="auto"/>
          <w:sz w:val="32"/>
          <w:szCs w:val="32"/>
          <w:highlight w:val="none"/>
        </w:rPr>
        <w:t>正高级</w:t>
      </w:r>
      <w:r>
        <w:rPr>
          <w:rFonts w:ascii="仿宋_GB2312" w:hAnsi="宋体" w:eastAsia="仿宋_GB2312" w:cs="Times New Roman"/>
          <w:color w:val="auto"/>
          <w:sz w:val="32"/>
          <w:szCs w:val="32"/>
          <w:highlight w:val="none"/>
        </w:rPr>
        <w:t>职称</w:t>
      </w:r>
      <w:r>
        <w:rPr>
          <w:rFonts w:hint="eastAsia" w:ascii="仿宋_GB2312" w:hAnsi="宋体" w:eastAsia="仿宋_GB2312" w:cs="Times New Roman"/>
          <w:color w:val="auto"/>
          <w:sz w:val="32"/>
          <w:szCs w:val="32"/>
          <w:highlight w:val="none"/>
        </w:rPr>
        <w:t>或博士学位。</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第十六条 </w:t>
      </w:r>
      <w:r>
        <w:rPr>
          <w:rFonts w:ascii="仿宋_GB2312" w:hAnsi="宋体" w:eastAsia="仿宋_GB2312" w:cs="Times New Roman"/>
          <w:color w:val="auto"/>
          <w:sz w:val="32"/>
          <w:szCs w:val="32"/>
          <w:highlight w:val="none"/>
        </w:rPr>
        <w:t>有科学的工作规</w:t>
      </w:r>
      <w:r>
        <w:rPr>
          <w:rFonts w:hint="eastAsia" w:ascii="仿宋_GB2312" w:hAnsi="宋体" w:eastAsia="仿宋_GB2312" w:cs="Times New Roman"/>
          <w:color w:val="auto"/>
          <w:sz w:val="32"/>
          <w:szCs w:val="32"/>
          <w:highlight w:val="none"/>
        </w:rPr>
        <w:t>程</w:t>
      </w:r>
      <w:r>
        <w:rPr>
          <w:rFonts w:ascii="仿宋_GB2312" w:hAnsi="宋体" w:eastAsia="仿宋_GB2312" w:cs="Times New Roman"/>
          <w:color w:val="auto"/>
          <w:sz w:val="32"/>
          <w:szCs w:val="32"/>
          <w:highlight w:val="none"/>
        </w:rPr>
        <w:t>和完善的管理制度。</w:t>
      </w:r>
    </w:p>
    <w:p>
      <w:pPr>
        <w:adjustRightInd w:val="0"/>
        <w:spacing w:line="560" w:lineRule="exact"/>
        <w:jc w:val="center"/>
        <w:outlineLvl w:val="1"/>
        <w:rPr>
          <w:rFonts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第五章 实验室设置程序</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第十七条 所在院（部）</w:t>
      </w:r>
      <w:r>
        <w:rPr>
          <w:rFonts w:ascii="仿宋_GB2312" w:hAnsi="宋体" w:eastAsia="仿宋_GB2312" w:cs="Times New Roman"/>
          <w:color w:val="auto"/>
          <w:sz w:val="32"/>
          <w:szCs w:val="32"/>
          <w:highlight w:val="none"/>
        </w:rPr>
        <w:t>根据教学、科研需要，</w:t>
      </w:r>
      <w:r>
        <w:rPr>
          <w:rFonts w:hint="eastAsia" w:ascii="仿宋_GB2312" w:hAnsi="宋体" w:eastAsia="仿宋_GB2312" w:cs="Times New Roman"/>
          <w:color w:val="auto"/>
          <w:sz w:val="32"/>
          <w:szCs w:val="32"/>
          <w:highlight w:val="none"/>
        </w:rPr>
        <w:t>在充分调研论证的基础上，对照本办法中“正式建制的实验室应具备的基本条件”</w:t>
      </w:r>
      <w:r>
        <w:rPr>
          <w:rFonts w:ascii="仿宋_GB2312" w:hAnsi="宋体" w:eastAsia="仿宋_GB2312" w:cs="Times New Roman"/>
          <w:color w:val="auto"/>
          <w:sz w:val="32"/>
          <w:szCs w:val="32"/>
          <w:highlight w:val="none"/>
        </w:rPr>
        <w:t>撰写实验室设置论证报告，填写《</w:t>
      </w:r>
      <w:r>
        <w:rPr>
          <w:rFonts w:hint="eastAsia" w:ascii="仿宋_GB2312" w:hAnsi="宋体" w:eastAsia="仿宋_GB2312" w:cs="Times New Roman"/>
          <w:color w:val="auto"/>
          <w:sz w:val="32"/>
          <w:szCs w:val="32"/>
          <w:highlight w:val="none"/>
        </w:rPr>
        <w:t>山东青年政治学院实验室设置报批表</w:t>
      </w:r>
      <w:r>
        <w:rPr>
          <w:rFonts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（见附件一），经院（部）讨论通过后，由院（部）领导签署意见，报实验设备管理处。</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第十八条 实验设备管理处会同教务处（或科研处）、财务处、资产管理处、人事处等有关部门进行审核，根据需要聘请校内、外专家进行论证，提交实验室工作委员会审议。</w:t>
      </w:r>
      <w:r>
        <w:rPr>
          <w:rFonts w:hint="eastAsia" w:ascii="仿宋_GB2312" w:hAnsi="宋体" w:eastAsia="仿宋_GB2312" w:cs="Times New Roman"/>
          <w:color w:val="auto"/>
          <w:sz w:val="32"/>
          <w:szCs w:val="32"/>
          <w:highlight w:val="none"/>
        </w:rPr>
        <w:t>实验室工作委员会</w:t>
      </w:r>
      <w:r>
        <w:rPr>
          <w:rFonts w:hint="eastAsia" w:ascii="仿宋_GB2312" w:hAnsi="宋体" w:eastAsia="仿宋_GB2312" w:cs="Times New Roman"/>
          <w:color w:val="auto"/>
          <w:sz w:val="32"/>
          <w:szCs w:val="32"/>
          <w:highlight w:val="none"/>
        </w:rPr>
        <w:t>审议通过后</w:t>
      </w: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提请学校党政联席会议研究通过后，</w:t>
      </w:r>
      <w:r>
        <w:rPr>
          <w:rFonts w:ascii="仿宋_GB2312" w:hAnsi="宋体" w:eastAsia="仿宋_GB2312" w:cs="Times New Roman"/>
          <w:color w:val="auto"/>
          <w:sz w:val="32"/>
          <w:szCs w:val="32"/>
          <w:highlight w:val="none"/>
        </w:rPr>
        <w:t>正式</w:t>
      </w:r>
      <w:r>
        <w:rPr>
          <w:rFonts w:ascii="仿宋_GB2312" w:hAnsi="宋体" w:eastAsia="仿宋_GB2312" w:cs="Times New Roman"/>
          <w:color w:val="auto"/>
          <w:sz w:val="32"/>
          <w:szCs w:val="32"/>
          <w:highlight w:val="none"/>
        </w:rPr>
        <w:t>纳入学校新建实验室计划进行筹建</w:t>
      </w:r>
      <w:r>
        <w:rPr>
          <w:rFonts w:ascii="仿宋_GB2312" w:hAnsi="宋体" w:eastAsia="仿宋_GB2312" w:cs="Times New Roman"/>
          <w:color w:val="auto"/>
          <w:sz w:val="32"/>
          <w:szCs w:val="32"/>
          <w:highlight w:val="none"/>
        </w:rPr>
        <w:t>。</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第十九条 </w:t>
      </w:r>
      <w:r>
        <w:rPr>
          <w:rFonts w:ascii="仿宋_GB2312" w:hAnsi="宋体" w:eastAsia="仿宋_GB2312" w:cs="Times New Roman"/>
          <w:color w:val="auto"/>
          <w:sz w:val="32"/>
          <w:szCs w:val="32"/>
          <w:highlight w:val="none"/>
        </w:rPr>
        <w:t>筹建期间，进行实验设备立项申报</w:t>
      </w:r>
      <w:r>
        <w:rPr>
          <w:rFonts w:ascii="仿宋_GB2312" w:hAnsi="宋体" w:eastAsia="仿宋_GB2312" w:cs="Times New Roman"/>
          <w:color w:val="auto"/>
          <w:sz w:val="32"/>
          <w:szCs w:val="32"/>
          <w:highlight w:val="none"/>
        </w:rPr>
        <w:t>。学校按年度实验仪器设备立项程序，对相关设备、房屋、家具等进行立项。</w:t>
      </w:r>
      <w:r>
        <w:rPr>
          <w:rFonts w:hint="eastAsia" w:ascii="仿宋_GB2312" w:hAnsi="宋体" w:eastAsia="仿宋_GB2312" w:cs="Times New Roman"/>
          <w:color w:val="auto"/>
          <w:sz w:val="32"/>
          <w:szCs w:val="32"/>
          <w:highlight w:val="none"/>
        </w:rPr>
        <w:t>筹建期满，</w:t>
      </w:r>
      <w:r>
        <w:rPr>
          <w:rFonts w:ascii="仿宋_GB2312" w:hAnsi="宋体" w:eastAsia="仿宋_GB2312" w:cs="Times New Roman"/>
          <w:color w:val="auto"/>
          <w:sz w:val="32"/>
          <w:szCs w:val="32"/>
          <w:highlight w:val="none"/>
        </w:rPr>
        <w:t>学校组织</w:t>
      </w:r>
      <w:r>
        <w:rPr>
          <w:rFonts w:hint="eastAsia" w:ascii="仿宋_GB2312" w:hAnsi="宋体" w:eastAsia="仿宋_GB2312" w:cs="Times New Roman"/>
          <w:color w:val="auto"/>
          <w:sz w:val="32"/>
          <w:szCs w:val="32"/>
          <w:highlight w:val="none"/>
        </w:rPr>
        <w:t>验收，确认合格后，</w:t>
      </w:r>
      <w:r>
        <w:rPr>
          <w:rFonts w:ascii="仿宋_GB2312" w:hAnsi="宋体" w:eastAsia="仿宋_GB2312" w:cs="Times New Roman"/>
          <w:color w:val="auto"/>
          <w:sz w:val="32"/>
          <w:szCs w:val="32"/>
          <w:highlight w:val="none"/>
        </w:rPr>
        <w:t>正式纳入实验室建制。</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 xml:space="preserve">第二十条 </w:t>
      </w:r>
      <w:r>
        <w:rPr>
          <w:rFonts w:ascii="仿宋_GB2312" w:hAnsi="宋体" w:eastAsia="仿宋_GB2312" w:cs="Times New Roman"/>
          <w:color w:val="auto"/>
          <w:sz w:val="32"/>
          <w:szCs w:val="32"/>
          <w:highlight w:val="none"/>
        </w:rPr>
        <w:t>为完成临时性的短期教学任务或单项课题研究而临时组建的实验室，不列入正式建制，其资产、人员、统计报表等归入相近或相关正式建制的实验室管理。</w:t>
      </w:r>
    </w:p>
    <w:p>
      <w:pPr>
        <w:adjustRightInd w:val="0"/>
        <w:spacing w:line="560" w:lineRule="exact"/>
        <w:jc w:val="center"/>
        <w:outlineLvl w:val="1"/>
        <w:rPr>
          <w:rFonts w:hint="eastAsia" w:ascii="黑体" w:hAnsi="宋体" w:eastAsia="黑体" w:cs="Times New Roman"/>
          <w:color w:val="auto"/>
          <w:sz w:val="32"/>
          <w:szCs w:val="20"/>
          <w:highlight w:val="none"/>
        </w:rPr>
      </w:pPr>
      <w:r>
        <w:rPr>
          <w:rFonts w:hint="eastAsia" w:ascii="黑体" w:hAnsi="宋体" w:eastAsia="黑体" w:cs="Times New Roman"/>
          <w:color w:val="auto"/>
          <w:sz w:val="32"/>
          <w:szCs w:val="20"/>
          <w:highlight w:val="none"/>
        </w:rPr>
        <w:t>第六章 实验室调整、撤销</w:t>
      </w:r>
    </w:p>
    <w:p>
      <w:pPr>
        <w:spacing w:line="560" w:lineRule="exact"/>
        <w:ind w:firstLine="632"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第二十一条 实验室调整、撤销须有充分的理由</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（一）不符合学校实验室建设规划和发展要求的实验室，应予以撤销或调整。</w:t>
      </w:r>
      <w:r>
        <w:rPr>
          <w:rFonts w:ascii="仿宋_GB2312"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（二）长期不承担教学、科研及技术开发任务，或任务量很少的实验室，应予以撤销或调整。</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（三）名称已不符合实际情况或发展要求的实验室，应进行名称变更或实验室调整。</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（四）因体制调整或职责变动，应对涉及到的实验室进行调整或撤销。</w:t>
      </w:r>
      <w:r>
        <w:rPr>
          <w:rFonts w:ascii="仿宋_GB2312"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（五）因教学计划、实验室用房、基础设施、环境条件、仪器设备等变化，应对相应实验室进行调整。</w:t>
      </w:r>
      <w:r>
        <w:rPr>
          <w:rFonts w:ascii="仿宋_GB2312" w:hAnsi="宋体" w:eastAsia="仿宋_GB2312" w:cs="Times New Roman"/>
          <w:color w:val="auto"/>
          <w:sz w:val="32"/>
          <w:szCs w:val="32"/>
          <w:highlight w:val="none"/>
        </w:rPr>
        <w:t> </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第</w:t>
      </w:r>
      <w:r>
        <w:rPr>
          <w:rFonts w:hint="eastAsia" w:ascii="仿宋_GB2312" w:hAnsi="宋体" w:eastAsia="仿宋_GB2312" w:cs="Times New Roman"/>
          <w:color w:val="auto"/>
          <w:sz w:val="32"/>
          <w:szCs w:val="32"/>
          <w:highlight w:val="none"/>
        </w:rPr>
        <w:t>二</w:t>
      </w:r>
      <w:r>
        <w:rPr>
          <w:rFonts w:ascii="仿宋_GB2312" w:hAnsi="宋体" w:eastAsia="仿宋_GB2312" w:cs="Times New Roman"/>
          <w:color w:val="auto"/>
          <w:sz w:val="32"/>
          <w:szCs w:val="32"/>
          <w:highlight w:val="none"/>
        </w:rPr>
        <w:t>十</w:t>
      </w:r>
      <w:r>
        <w:rPr>
          <w:rFonts w:hint="eastAsia" w:ascii="仿宋_GB2312" w:hAnsi="宋体" w:eastAsia="仿宋_GB2312" w:cs="Times New Roman"/>
          <w:color w:val="auto"/>
          <w:sz w:val="32"/>
          <w:szCs w:val="32"/>
          <w:highlight w:val="none"/>
        </w:rPr>
        <w:t>二</w:t>
      </w:r>
      <w:r>
        <w:rPr>
          <w:rFonts w:ascii="仿宋_GB2312" w:hAnsi="宋体" w:eastAsia="仿宋_GB2312" w:cs="Times New Roman"/>
          <w:color w:val="auto"/>
          <w:sz w:val="32"/>
          <w:szCs w:val="32"/>
          <w:highlight w:val="none"/>
        </w:rPr>
        <w:t>条</w:t>
      </w:r>
      <w:r>
        <w:rPr>
          <w:rFonts w:hint="eastAsia" w:ascii="仿宋_GB2312" w:hAnsi="宋体" w:eastAsia="仿宋_GB2312" w:cs="Times New Roman"/>
          <w:color w:val="auto"/>
          <w:sz w:val="32"/>
          <w:szCs w:val="32"/>
          <w:highlight w:val="none"/>
        </w:rPr>
        <w:t xml:space="preserve"> 实验室调整、撤销的程序</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（一）</w:t>
      </w:r>
      <w:r>
        <w:rPr>
          <w:rFonts w:hint="eastAsia" w:ascii="仿宋_GB2312" w:hAnsi="宋体" w:eastAsia="仿宋_GB2312" w:cs="Times New Roman"/>
          <w:color w:val="auto"/>
          <w:sz w:val="32"/>
          <w:szCs w:val="32"/>
          <w:highlight w:val="none"/>
        </w:rPr>
        <w:t>由所在院（部）提出申请报告，详细说明理由以及实验室工作人员的安排、实验室用房的处理办法、实验室仪器设备及相关经费的处理意见等，</w:t>
      </w:r>
      <w:r>
        <w:rPr>
          <w:rFonts w:ascii="仿宋_GB2312" w:hAnsi="宋体" w:eastAsia="仿宋_GB2312" w:cs="Times New Roman"/>
          <w:color w:val="auto"/>
          <w:sz w:val="32"/>
          <w:szCs w:val="32"/>
          <w:highlight w:val="none"/>
        </w:rPr>
        <w:t>填写</w:t>
      </w:r>
      <w:r>
        <w:rPr>
          <w:rFonts w:hint="eastAsia" w:ascii="仿宋_GB2312" w:hAnsi="宋体" w:eastAsia="仿宋_GB2312" w:cs="Times New Roman"/>
          <w:color w:val="auto"/>
          <w:sz w:val="32"/>
          <w:szCs w:val="32"/>
          <w:highlight w:val="none"/>
        </w:rPr>
        <w:t>《山东青年政治学院实验室调整、撤销报批表》（见附件二），报实验设备管理处。</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（二）</w:t>
      </w:r>
      <w:r>
        <w:rPr>
          <w:rFonts w:hint="eastAsia" w:ascii="仿宋_GB2312" w:hAnsi="宋体" w:eastAsia="仿宋_GB2312" w:cs="Times New Roman"/>
          <w:color w:val="auto"/>
          <w:sz w:val="32"/>
          <w:szCs w:val="32"/>
          <w:highlight w:val="none"/>
        </w:rPr>
        <w:t>实验设备管理处会同教务处（或科研处）、资产管理处、人事处等有关部门进行审核，根据实验室的学科、性质、功能等实际情况进行调整，提交实验室工作委员会审定，报学校党政联席会议批准。</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（三）</w:t>
      </w:r>
      <w:r>
        <w:rPr>
          <w:rFonts w:hint="eastAsia" w:ascii="仿宋_GB2312" w:hAnsi="宋体" w:eastAsia="仿宋_GB2312" w:cs="Times New Roman"/>
          <w:color w:val="auto"/>
          <w:sz w:val="32"/>
          <w:szCs w:val="32"/>
          <w:highlight w:val="none"/>
        </w:rPr>
        <w:t>国家级、省级重点实验室的调整、撤销，要经过学校和上级主管部门批准。</w:t>
      </w:r>
    </w:p>
    <w:p>
      <w:pPr>
        <w:spacing w:line="560" w:lineRule="exact"/>
        <w:ind w:firstLine="632"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第二十三条 经学校批准调整、撤销的实验室，涉及到的建制、人员等情况，由实验设备管理处报人事处备案。</w:t>
      </w:r>
    </w:p>
    <w:p>
      <w:pPr>
        <w:adjustRightInd w:val="0"/>
        <w:spacing w:line="560" w:lineRule="exact"/>
        <w:jc w:val="center"/>
        <w:outlineLvl w:val="1"/>
        <w:rPr>
          <w:rFonts w:hint="eastAsia" w:ascii="黑体" w:hAnsi="宋体" w:eastAsia="黑体" w:cs="Times New Roman"/>
          <w:color w:val="auto"/>
          <w:sz w:val="32"/>
          <w:szCs w:val="20"/>
          <w:highlight w:val="none"/>
        </w:rPr>
      </w:pPr>
      <w:bookmarkStart w:id="6" w:name="_Toc317931950"/>
      <w:bookmarkStart w:id="7" w:name="_Toc317935937"/>
      <w:bookmarkStart w:id="8" w:name="_Toc317936157"/>
      <w:r>
        <w:rPr>
          <w:rFonts w:hint="eastAsia" w:ascii="黑体" w:hAnsi="宋体" w:eastAsia="黑体" w:cs="Times New Roman"/>
          <w:color w:val="auto"/>
          <w:sz w:val="32"/>
          <w:szCs w:val="20"/>
          <w:highlight w:val="none"/>
        </w:rPr>
        <w:t>第七章 附则</w:t>
      </w:r>
      <w:bookmarkEnd w:id="6"/>
      <w:bookmarkEnd w:id="7"/>
      <w:bookmarkEnd w:id="8"/>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第</w:t>
      </w:r>
      <w:r>
        <w:rPr>
          <w:rFonts w:hint="eastAsia" w:ascii="仿宋_GB2312" w:hAnsi="宋体" w:eastAsia="仿宋_GB2312" w:cs="Times New Roman"/>
          <w:color w:val="auto"/>
          <w:sz w:val="32"/>
          <w:szCs w:val="32"/>
          <w:highlight w:val="none"/>
        </w:rPr>
        <w:t>二十四</w:t>
      </w:r>
      <w:r>
        <w:rPr>
          <w:rFonts w:ascii="仿宋_GB2312" w:hAnsi="宋体" w:eastAsia="仿宋_GB2312" w:cs="Times New Roman"/>
          <w:color w:val="auto"/>
          <w:sz w:val="32"/>
          <w:szCs w:val="32"/>
          <w:highlight w:val="none"/>
        </w:rPr>
        <w:t>条 本办法自公布之日起实施</w:t>
      </w:r>
      <w:r>
        <w:rPr>
          <w:rFonts w:hint="eastAsia" w:ascii="仿宋_GB2312" w:hAnsi="宋体" w:eastAsia="仿宋_GB2312" w:cs="Times New Roman"/>
          <w:color w:val="auto"/>
          <w:sz w:val="32"/>
          <w:szCs w:val="32"/>
          <w:highlight w:val="none"/>
        </w:rPr>
        <w:t>。</w:t>
      </w:r>
    </w:p>
    <w:p>
      <w:pPr>
        <w:spacing w:line="560" w:lineRule="exact"/>
        <w:ind w:firstLine="632" w:firstLineChars="200"/>
        <w:rPr>
          <w:rFonts w:hint="eastAsia" w:ascii="仿宋_GB2312" w:hAnsi="宋体" w:eastAsia="仿宋_GB2312" w:cs="Times New Roman"/>
          <w:color w:val="auto"/>
          <w:sz w:val="32"/>
          <w:szCs w:val="32"/>
          <w:highlight w:val="none"/>
        </w:rPr>
      </w:pPr>
      <w:r>
        <w:rPr>
          <w:rFonts w:ascii="仿宋_GB2312" w:hAnsi="宋体" w:eastAsia="仿宋_GB2312" w:cs="Times New Roman"/>
          <w:color w:val="auto"/>
          <w:sz w:val="32"/>
          <w:szCs w:val="32"/>
          <w:highlight w:val="none"/>
        </w:rPr>
        <w:t>第</w:t>
      </w:r>
      <w:r>
        <w:rPr>
          <w:rFonts w:hint="eastAsia" w:ascii="仿宋_GB2312" w:hAnsi="宋体" w:eastAsia="仿宋_GB2312" w:cs="Times New Roman"/>
          <w:color w:val="auto"/>
          <w:sz w:val="32"/>
          <w:szCs w:val="32"/>
          <w:highlight w:val="none"/>
        </w:rPr>
        <w:t>二十五</w:t>
      </w:r>
      <w:r>
        <w:rPr>
          <w:rFonts w:ascii="仿宋_GB2312" w:hAnsi="宋体" w:eastAsia="仿宋_GB2312" w:cs="Times New Roman"/>
          <w:color w:val="auto"/>
          <w:sz w:val="32"/>
          <w:szCs w:val="32"/>
          <w:highlight w:val="none"/>
        </w:rPr>
        <w:t>条 本办法由</w:t>
      </w:r>
      <w:r>
        <w:rPr>
          <w:rFonts w:hint="eastAsia" w:ascii="仿宋_GB2312" w:hAnsi="宋体" w:eastAsia="仿宋_GB2312" w:cs="Times New Roman"/>
          <w:color w:val="auto"/>
          <w:sz w:val="32"/>
          <w:szCs w:val="32"/>
          <w:highlight w:val="none"/>
        </w:rPr>
        <w:t>实验设备管理处</w:t>
      </w:r>
      <w:r>
        <w:rPr>
          <w:rFonts w:ascii="仿宋_GB2312" w:hAnsi="宋体" w:eastAsia="仿宋_GB2312" w:cs="Times New Roman"/>
          <w:color w:val="auto"/>
          <w:sz w:val="32"/>
          <w:szCs w:val="32"/>
          <w:highlight w:val="none"/>
        </w:rPr>
        <w:t>负责解释。</w:t>
      </w:r>
    </w:p>
    <w:p>
      <w:pPr>
        <w:spacing w:line="560" w:lineRule="exact"/>
        <w:ind w:firstLine="640"/>
        <w:rPr>
          <w:rFonts w:hint="eastAsia" w:ascii="仿宋_GB2312" w:hAnsi="宋体" w:eastAsia="仿宋_GB2312" w:cs="Times New Roman"/>
          <w:color w:val="auto"/>
          <w:sz w:val="32"/>
          <w:szCs w:val="32"/>
          <w:highlight w:val="none"/>
        </w:rPr>
      </w:pPr>
    </w:p>
    <w:p>
      <w:pPr>
        <w:jc w:val="center"/>
        <w:rPr>
          <w:rFonts w:hint="eastAsia" w:ascii="黑体" w:hAnsi="宋体" w:eastAsia="黑体" w:cs="Times New Roman"/>
          <w:color w:val="auto"/>
          <w:sz w:val="36"/>
          <w:szCs w:val="36"/>
          <w:highlight w:val="none"/>
        </w:rPr>
      </w:pPr>
      <w:r>
        <w:rPr>
          <w:rFonts w:hint="eastAsia" w:ascii="黑体" w:hAnsi="宋体" w:eastAsia="黑体" w:cs="Times New Roman"/>
          <w:color w:val="auto"/>
          <w:sz w:val="36"/>
          <w:szCs w:val="36"/>
          <w:highlight w:val="none"/>
        </w:rPr>
        <w:t>山东青年政治学院实验室设置报批表</w:t>
      </w:r>
    </w:p>
    <w:p>
      <w:pPr>
        <w:jc w:val="center"/>
        <w:rPr>
          <w:rFonts w:hint="eastAsia" w:ascii="宋体" w:hAnsi="宋体" w:eastAsia="仿宋_GB2312" w:cs="Times New Roman"/>
          <w:b/>
          <w:color w:val="auto"/>
          <w:sz w:val="36"/>
          <w:szCs w:val="36"/>
          <w:highlight w:val="none"/>
          <w:lang w:val="en-US" w:eastAsia="zh-CN"/>
        </w:rPr>
      </w:pPr>
      <w:r>
        <w:rPr>
          <w:rFonts w:hint="eastAsia" w:ascii="宋体" w:hAnsi="宋体" w:eastAsia="仿宋_GB2312" w:cs="Times New Roman"/>
          <w:b/>
          <w:color w:val="auto"/>
          <w:sz w:val="36"/>
          <w:szCs w:val="36"/>
          <w:highlight w:val="none"/>
          <w:lang w:val="en-US" w:eastAsia="zh-CN"/>
        </w:rPr>
        <w:t xml:space="preserve">                                   </w:t>
      </w:r>
      <w:r>
        <w:rPr>
          <w:rFonts w:hint="eastAsia" w:ascii="宋体" w:hAnsi="宋体" w:eastAsia="仿宋_GB2312" w:cs="Times New Roman"/>
          <w:b w:val="0"/>
          <w:bCs/>
          <w:color w:val="auto"/>
          <w:sz w:val="28"/>
          <w:szCs w:val="28"/>
          <w:highlight w:val="none"/>
          <w:lang w:val="en-US" w:eastAsia="zh-CN"/>
        </w:rPr>
        <w:t xml:space="preserve">             序号：</w:t>
      </w:r>
    </w:p>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 xml:space="preserve">申请单位： </w:t>
      </w:r>
      <w:r>
        <w:rPr>
          <w:rFonts w:hint="eastAsia" w:ascii="仿宋_GB2312" w:hAnsi="宋体" w:eastAsia="仿宋_GB2312" w:cs="Times New Roman"/>
          <w:color w:val="auto"/>
          <w:sz w:val="18"/>
          <w:szCs w:val="18"/>
          <w:highlight w:val="none"/>
        </w:rPr>
        <w:t xml:space="preserve">                                                            </w:t>
      </w:r>
      <w:r>
        <w:rPr>
          <w:rFonts w:hint="eastAsia" w:ascii="仿宋_GB2312" w:hAnsi="宋体" w:eastAsia="仿宋_GB2312" w:cs="Times New Roman"/>
          <w:color w:val="auto"/>
          <w:sz w:val="24"/>
          <w:szCs w:val="20"/>
          <w:highlight w:val="none"/>
        </w:rPr>
        <w:t xml:space="preserve"> 年  月  日</w:t>
      </w:r>
    </w:p>
    <w:tbl>
      <w:tblPr>
        <w:tblStyle w:val="6"/>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89"/>
        <w:gridCol w:w="850"/>
        <w:gridCol w:w="39"/>
        <w:gridCol w:w="695"/>
        <w:gridCol w:w="201"/>
        <w:gridCol w:w="531"/>
        <w:gridCol w:w="318"/>
        <w:gridCol w:w="645"/>
        <w:gridCol w:w="500"/>
        <w:gridCol w:w="461"/>
        <w:gridCol w:w="83"/>
        <w:gridCol w:w="1102"/>
        <w:gridCol w:w="104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实验室名称：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2853" w:type="dxa"/>
            <w:gridSpan w:val="3"/>
          </w:tcPr>
          <w:p>
            <w:pPr>
              <w:jc w:val="left"/>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实验室类别</w:t>
            </w:r>
          </w:p>
        </w:tc>
        <w:tc>
          <w:tcPr>
            <w:tcW w:w="6833" w:type="dxa"/>
            <w:gridSpan w:val="12"/>
          </w:tcPr>
          <w:p>
            <w:pPr>
              <w:ind w:left="72"/>
              <w:jc w:val="left"/>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教学实验室 □； 科研实验室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2853" w:type="dxa"/>
            <w:gridSpan w:val="3"/>
          </w:tcPr>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kern w:val="0"/>
                <w:sz w:val="24"/>
                <w:szCs w:val="20"/>
                <w:highlight w:val="none"/>
              </w:rPr>
              <w:t>实验室房屋位置及面积</w:t>
            </w:r>
          </w:p>
        </w:tc>
        <w:tc>
          <w:tcPr>
            <w:tcW w:w="6833" w:type="dxa"/>
            <w:gridSpan w:val="12"/>
          </w:tcPr>
          <w:p>
            <w:pP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2853" w:type="dxa"/>
            <w:gridSpan w:val="3"/>
          </w:tcPr>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kern w:val="0"/>
                <w:sz w:val="24"/>
                <w:szCs w:val="20"/>
                <w:highlight w:val="none"/>
              </w:rPr>
              <w:t>实验室建设预算（万元）</w:t>
            </w:r>
          </w:p>
        </w:tc>
        <w:tc>
          <w:tcPr>
            <w:tcW w:w="3473" w:type="dxa"/>
            <w:gridSpan w:val="9"/>
            <w:vAlign w:val="center"/>
          </w:tcPr>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仪器设备总值（万元）</w:t>
            </w:r>
          </w:p>
        </w:tc>
        <w:tc>
          <w:tcPr>
            <w:tcW w:w="3360" w:type="dxa"/>
            <w:gridSpan w:val="3"/>
            <w:vAlign w:val="center"/>
          </w:tcPr>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仪器设备台件数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2853" w:type="dxa"/>
            <w:gridSpan w:val="3"/>
          </w:tcPr>
          <w:p>
            <w:pPr>
              <w:rPr>
                <w:rFonts w:hint="eastAsia" w:ascii="仿宋_GB2312" w:hAnsi="宋体" w:eastAsia="仿宋_GB2312" w:cs="Times New Roman"/>
                <w:color w:val="auto"/>
                <w:sz w:val="24"/>
                <w:szCs w:val="20"/>
                <w:highlight w:val="none"/>
              </w:rPr>
            </w:pPr>
          </w:p>
        </w:tc>
        <w:tc>
          <w:tcPr>
            <w:tcW w:w="3473" w:type="dxa"/>
            <w:gridSpan w:val="9"/>
            <w:vAlign w:val="center"/>
          </w:tcPr>
          <w:p>
            <w:pPr>
              <w:rPr>
                <w:rFonts w:hint="eastAsia" w:ascii="仿宋_GB2312" w:hAnsi="宋体" w:eastAsia="仿宋_GB2312" w:cs="Times New Roman"/>
                <w:color w:val="auto"/>
                <w:sz w:val="24"/>
                <w:szCs w:val="20"/>
                <w:highlight w:val="none"/>
              </w:rPr>
            </w:pPr>
          </w:p>
        </w:tc>
        <w:tc>
          <w:tcPr>
            <w:tcW w:w="3360" w:type="dxa"/>
            <w:gridSpan w:val="3"/>
            <w:vAlign w:val="center"/>
          </w:tcPr>
          <w:p>
            <w:pP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sz w:val="24"/>
                <w:szCs w:val="20"/>
                <w:highlight w:val="none"/>
              </w:rPr>
              <w:t>实验室负责人情况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014" w:type="dxa"/>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姓 名</w:t>
            </w:r>
          </w:p>
        </w:tc>
        <w:tc>
          <w:tcPr>
            <w:tcW w:w="989" w:type="dxa"/>
            <w:vAlign w:val="center"/>
          </w:tcPr>
          <w:p>
            <w:pPr>
              <w:ind w:left="87"/>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出生</w:t>
            </w:r>
          </w:p>
          <w:p>
            <w:pPr>
              <w:ind w:left="87"/>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年月</w:t>
            </w:r>
          </w:p>
        </w:tc>
        <w:tc>
          <w:tcPr>
            <w:tcW w:w="889" w:type="dxa"/>
            <w:gridSpan w:val="2"/>
            <w:vAlign w:val="center"/>
          </w:tcPr>
          <w:p>
            <w:pP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性别</w:t>
            </w:r>
          </w:p>
        </w:tc>
        <w:tc>
          <w:tcPr>
            <w:tcW w:w="896" w:type="dxa"/>
            <w:gridSpan w:val="2"/>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文化</w:t>
            </w:r>
          </w:p>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程度</w:t>
            </w:r>
          </w:p>
        </w:tc>
        <w:tc>
          <w:tcPr>
            <w:tcW w:w="849" w:type="dxa"/>
            <w:gridSpan w:val="2"/>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职称职务</w:t>
            </w:r>
          </w:p>
        </w:tc>
        <w:tc>
          <w:tcPr>
            <w:tcW w:w="1606" w:type="dxa"/>
            <w:gridSpan w:val="3"/>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研究方向</w:t>
            </w:r>
          </w:p>
        </w:tc>
        <w:tc>
          <w:tcPr>
            <w:tcW w:w="2225" w:type="dxa"/>
            <w:gridSpan w:val="3"/>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承担实验室工作</w:t>
            </w:r>
          </w:p>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情况</w:t>
            </w:r>
          </w:p>
        </w:tc>
        <w:tc>
          <w:tcPr>
            <w:tcW w:w="1218" w:type="dxa"/>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专、兼职情况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989" w:type="dxa"/>
          </w:tcPr>
          <w:p>
            <w:pPr>
              <w:rPr>
                <w:rFonts w:hint="eastAsia" w:ascii="仿宋_GB2312" w:hAnsi="宋体" w:eastAsia="仿宋_GB2312" w:cs="Times New Roman"/>
                <w:color w:val="auto"/>
                <w:kern w:val="0"/>
                <w:sz w:val="24"/>
                <w:szCs w:val="20"/>
                <w:highlight w:val="none"/>
              </w:rPr>
            </w:pPr>
          </w:p>
        </w:tc>
        <w:tc>
          <w:tcPr>
            <w:tcW w:w="889" w:type="dxa"/>
            <w:gridSpan w:val="2"/>
          </w:tcPr>
          <w:p>
            <w:pPr>
              <w:rPr>
                <w:rFonts w:hint="eastAsia" w:ascii="仿宋_GB2312" w:hAnsi="宋体" w:eastAsia="仿宋_GB2312" w:cs="Times New Roman"/>
                <w:color w:val="auto"/>
                <w:kern w:val="0"/>
                <w:sz w:val="24"/>
                <w:szCs w:val="20"/>
                <w:highlight w:val="none"/>
              </w:rPr>
            </w:pPr>
          </w:p>
        </w:tc>
        <w:tc>
          <w:tcPr>
            <w:tcW w:w="896" w:type="dxa"/>
            <w:gridSpan w:val="2"/>
          </w:tcPr>
          <w:p>
            <w:pPr>
              <w:rPr>
                <w:rFonts w:hint="eastAsia" w:ascii="仿宋_GB2312" w:hAnsi="宋体" w:eastAsia="仿宋_GB2312" w:cs="Times New Roman"/>
                <w:color w:val="auto"/>
                <w:kern w:val="0"/>
                <w:sz w:val="24"/>
                <w:szCs w:val="20"/>
                <w:highlight w:val="none"/>
              </w:rPr>
            </w:pPr>
          </w:p>
        </w:tc>
        <w:tc>
          <w:tcPr>
            <w:tcW w:w="849" w:type="dxa"/>
            <w:gridSpan w:val="2"/>
          </w:tcPr>
          <w:p>
            <w:pPr>
              <w:rPr>
                <w:rFonts w:hint="eastAsia" w:ascii="仿宋_GB2312" w:hAnsi="宋体" w:eastAsia="仿宋_GB2312" w:cs="Times New Roman"/>
                <w:color w:val="auto"/>
                <w:kern w:val="0"/>
                <w:sz w:val="24"/>
                <w:szCs w:val="20"/>
                <w:highlight w:val="none"/>
              </w:rPr>
            </w:pPr>
          </w:p>
        </w:tc>
        <w:tc>
          <w:tcPr>
            <w:tcW w:w="1606" w:type="dxa"/>
            <w:gridSpan w:val="3"/>
          </w:tcPr>
          <w:p>
            <w:pPr>
              <w:rPr>
                <w:rFonts w:hint="eastAsia" w:ascii="仿宋_GB2312" w:hAnsi="宋体" w:eastAsia="仿宋_GB2312" w:cs="Times New Roman"/>
                <w:color w:val="auto"/>
                <w:kern w:val="0"/>
                <w:sz w:val="24"/>
                <w:szCs w:val="20"/>
                <w:highlight w:val="none"/>
              </w:rPr>
            </w:pPr>
          </w:p>
        </w:tc>
        <w:tc>
          <w:tcPr>
            <w:tcW w:w="2225" w:type="dxa"/>
            <w:gridSpan w:val="3"/>
          </w:tcPr>
          <w:p>
            <w:pPr>
              <w:rPr>
                <w:rFonts w:hint="eastAsia" w:ascii="仿宋_GB2312" w:hAnsi="宋体" w:eastAsia="仿宋_GB2312" w:cs="Times New Roman"/>
                <w:color w:val="auto"/>
                <w:kern w:val="0"/>
                <w:sz w:val="24"/>
                <w:szCs w:val="20"/>
                <w:highlight w:val="none"/>
              </w:rPr>
            </w:pPr>
          </w:p>
        </w:tc>
        <w:tc>
          <w:tcPr>
            <w:tcW w:w="1218" w:type="dxa"/>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989" w:type="dxa"/>
          </w:tcPr>
          <w:p>
            <w:pPr>
              <w:rPr>
                <w:rFonts w:hint="eastAsia" w:ascii="仿宋_GB2312" w:hAnsi="宋体" w:eastAsia="仿宋_GB2312" w:cs="Times New Roman"/>
                <w:color w:val="auto"/>
                <w:kern w:val="0"/>
                <w:sz w:val="24"/>
                <w:szCs w:val="20"/>
                <w:highlight w:val="none"/>
              </w:rPr>
            </w:pPr>
          </w:p>
        </w:tc>
        <w:tc>
          <w:tcPr>
            <w:tcW w:w="889" w:type="dxa"/>
            <w:gridSpan w:val="2"/>
          </w:tcPr>
          <w:p>
            <w:pPr>
              <w:rPr>
                <w:rFonts w:hint="eastAsia" w:ascii="仿宋_GB2312" w:hAnsi="宋体" w:eastAsia="仿宋_GB2312" w:cs="Times New Roman"/>
                <w:color w:val="auto"/>
                <w:kern w:val="0"/>
                <w:sz w:val="24"/>
                <w:szCs w:val="20"/>
                <w:highlight w:val="none"/>
              </w:rPr>
            </w:pPr>
          </w:p>
        </w:tc>
        <w:tc>
          <w:tcPr>
            <w:tcW w:w="896" w:type="dxa"/>
            <w:gridSpan w:val="2"/>
          </w:tcPr>
          <w:p>
            <w:pPr>
              <w:rPr>
                <w:rFonts w:hint="eastAsia" w:ascii="仿宋_GB2312" w:hAnsi="宋体" w:eastAsia="仿宋_GB2312" w:cs="Times New Roman"/>
                <w:color w:val="auto"/>
                <w:kern w:val="0"/>
                <w:sz w:val="24"/>
                <w:szCs w:val="20"/>
                <w:highlight w:val="none"/>
              </w:rPr>
            </w:pPr>
          </w:p>
        </w:tc>
        <w:tc>
          <w:tcPr>
            <w:tcW w:w="849" w:type="dxa"/>
            <w:gridSpan w:val="2"/>
          </w:tcPr>
          <w:p>
            <w:pPr>
              <w:rPr>
                <w:rFonts w:hint="eastAsia" w:ascii="仿宋_GB2312" w:hAnsi="宋体" w:eastAsia="仿宋_GB2312" w:cs="Times New Roman"/>
                <w:color w:val="auto"/>
                <w:kern w:val="0"/>
                <w:sz w:val="24"/>
                <w:szCs w:val="20"/>
                <w:highlight w:val="none"/>
              </w:rPr>
            </w:pPr>
          </w:p>
        </w:tc>
        <w:tc>
          <w:tcPr>
            <w:tcW w:w="1606" w:type="dxa"/>
            <w:gridSpan w:val="3"/>
          </w:tcPr>
          <w:p>
            <w:pPr>
              <w:rPr>
                <w:rFonts w:hint="eastAsia" w:ascii="仿宋_GB2312" w:hAnsi="宋体" w:eastAsia="仿宋_GB2312" w:cs="Times New Roman"/>
                <w:color w:val="auto"/>
                <w:kern w:val="0"/>
                <w:sz w:val="24"/>
                <w:szCs w:val="20"/>
                <w:highlight w:val="none"/>
              </w:rPr>
            </w:pPr>
          </w:p>
        </w:tc>
        <w:tc>
          <w:tcPr>
            <w:tcW w:w="2225" w:type="dxa"/>
            <w:gridSpan w:val="3"/>
          </w:tcPr>
          <w:p>
            <w:pPr>
              <w:rPr>
                <w:rFonts w:hint="eastAsia" w:ascii="仿宋_GB2312" w:hAnsi="宋体" w:eastAsia="仿宋_GB2312" w:cs="Times New Roman"/>
                <w:color w:val="auto"/>
                <w:kern w:val="0"/>
                <w:sz w:val="24"/>
                <w:szCs w:val="20"/>
                <w:highlight w:val="none"/>
              </w:rPr>
            </w:pPr>
          </w:p>
        </w:tc>
        <w:tc>
          <w:tcPr>
            <w:tcW w:w="1218" w:type="dxa"/>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989" w:type="dxa"/>
          </w:tcPr>
          <w:p>
            <w:pPr>
              <w:rPr>
                <w:rFonts w:hint="eastAsia" w:ascii="仿宋_GB2312" w:hAnsi="宋体" w:eastAsia="仿宋_GB2312" w:cs="Times New Roman"/>
                <w:color w:val="auto"/>
                <w:kern w:val="0"/>
                <w:sz w:val="24"/>
                <w:szCs w:val="20"/>
                <w:highlight w:val="none"/>
              </w:rPr>
            </w:pPr>
          </w:p>
        </w:tc>
        <w:tc>
          <w:tcPr>
            <w:tcW w:w="889" w:type="dxa"/>
            <w:gridSpan w:val="2"/>
          </w:tcPr>
          <w:p>
            <w:pPr>
              <w:rPr>
                <w:rFonts w:hint="eastAsia" w:ascii="仿宋_GB2312" w:hAnsi="宋体" w:eastAsia="仿宋_GB2312" w:cs="Times New Roman"/>
                <w:color w:val="auto"/>
                <w:kern w:val="0"/>
                <w:sz w:val="24"/>
                <w:szCs w:val="20"/>
                <w:highlight w:val="none"/>
              </w:rPr>
            </w:pPr>
          </w:p>
        </w:tc>
        <w:tc>
          <w:tcPr>
            <w:tcW w:w="896" w:type="dxa"/>
            <w:gridSpan w:val="2"/>
          </w:tcPr>
          <w:p>
            <w:pPr>
              <w:rPr>
                <w:rFonts w:hint="eastAsia" w:ascii="仿宋_GB2312" w:hAnsi="宋体" w:eastAsia="仿宋_GB2312" w:cs="Times New Roman"/>
                <w:color w:val="auto"/>
                <w:kern w:val="0"/>
                <w:sz w:val="24"/>
                <w:szCs w:val="20"/>
                <w:highlight w:val="none"/>
              </w:rPr>
            </w:pPr>
          </w:p>
        </w:tc>
        <w:tc>
          <w:tcPr>
            <w:tcW w:w="849" w:type="dxa"/>
            <w:gridSpan w:val="2"/>
          </w:tcPr>
          <w:p>
            <w:pPr>
              <w:rPr>
                <w:rFonts w:hint="eastAsia" w:ascii="仿宋_GB2312" w:hAnsi="宋体" w:eastAsia="仿宋_GB2312" w:cs="Times New Roman"/>
                <w:color w:val="auto"/>
                <w:kern w:val="0"/>
                <w:sz w:val="24"/>
                <w:szCs w:val="20"/>
                <w:highlight w:val="none"/>
              </w:rPr>
            </w:pPr>
          </w:p>
        </w:tc>
        <w:tc>
          <w:tcPr>
            <w:tcW w:w="1606" w:type="dxa"/>
            <w:gridSpan w:val="3"/>
          </w:tcPr>
          <w:p>
            <w:pPr>
              <w:rPr>
                <w:rFonts w:hint="eastAsia" w:ascii="仿宋_GB2312" w:hAnsi="宋体" w:eastAsia="仿宋_GB2312" w:cs="Times New Roman"/>
                <w:color w:val="auto"/>
                <w:kern w:val="0"/>
                <w:sz w:val="24"/>
                <w:szCs w:val="20"/>
                <w:highlight w:val="none"/>
              </w:rPr>
            </w:pPr>
          </w:p>
        </w:tc>
        <w:tc>
          <w:tcPr>
            <w:tcW w:w="2225" w:type="dxa"/>
            <w:gridSpan w:val="3"/>
          </w:tcPr>
          <w:p>
            <w:pPr>
              <w:rPr>
                <w:rFonts w:hint="eastAsia" w:ascii="仿宋_GB2312" w:hAnsi="宋体" w:eastAsia="仿宋_GB2312" w:cs="Times New Roman"/>
                <w:color w:val="auto"/>
                <w:kern w:val="0"/>
                <w:sz w:val="24"/>
                <w:szCs w:val="20"/>
                <w:highlight w:val="none"/>
              </w:rPr>
            </w:pPr>
          </w:p>
        </w:tc>
        <w:tc>
          <w:tcPr>
            <w:tcW w:w="1218" w:type="dxa"/>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sz w:val="24"/>
                <w:szCs w:val="20"/>
                <w:highlight w:val="none"/>
              </w:rPr>
              <w:t>实验室学年教学任务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序号</w:t>
            </w:r>
          </w:p>
        </w:tc>
        <w:tc>
          <w:tcPr>
            <w:tcW w:w="2573" w:type="dxa"/>
            <w:gridSpan w:val="4"/>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承担课程名称</w:t>
            </w:r>
          </w:p>
        </w:tc>
        <w:tc>
          <w:tcPr>
            <w:tcW w:w="732" w:type="dxa"/>
            <w:gridSpan w:val="2"/>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性质</w:t>
            </w:r>
          </w:p>
        </w:tc>
        <w:tc>
          <w:tcPr>
            <w:tcW w:w="1463" w:type="dxa"/>
            <w:gridSpan w:val="3"/>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实验项目数</w:t>
            </w:r>
          </w:p>
        </w:tc>
        <w:tc>
          <w:tcPr>
            <w:tcW w:w="1646" w:type="dxa"/>
            <w:gridSpan w:val="3"/>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实验学时</w:t>
            </w:r>
          </w:p>
        </w:tc>
        <w:tc>
          <w:tcPr>
            <w:tcW w:w="2258" w:type="dxa"/>
            <w:gridSpan w:val="2"/>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序号</w:t>
            </w: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实验项目名称</w:t>
            </w: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类型</w:t>
            </w: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性质</w:t>
            </w: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实验学时</w:t>
            </w: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所属课程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序号</w:t>
            </w:r>
          </w:p>
        </w:tc>
        <w:tc>
          <w:tcPr>
            <w:tcW w:w="2573" w:type="dxa"/>
            <w:gridSpan w:val="4"/>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计划实验项目名称</w:t>
            </w:r>
          </w:p>
        </w:tc>
        <w:tc>
          <w:tcPr>
            <w:tcW w:w="732" w:type="dxa"/>
            <w:gridSpan w:val="2"/>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类型</w:t>
            </w:r>
          </w:p>
        </w:tc>
        <w:tc>
          <w:tcPr>
            <w:tcW w:w="1463" w:type="dxa"/>
            <w:gridSpan w:val="3"/>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性质</w:t>
            </w:r>
          </w:p>
        </w:tc>
        <w:tc>
          <w:tcPr>
            <w:tcW w:w="1646" w:type="dxa"/>
            <w:gridSpan w:val="3"/>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实验学时</w:t>
            </w:r>
          </w:p>
        </w:tc>
        <w:tc>
          <w:tcPr>
            <w:tcW w:w="2258" w:type="dxa"/>
            <w:gridSpan w:val="2"/>
            <w:vAlign w:val="center"/>
          </w:tcPr>
          <w:p>
            <w:pPr>
              <w:widowControl/>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所属课程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2573" w:type="dxa"/>
            <w:gridSpan w:val="4"/>
          </w:tcPr>
          <w:p>
            <w:pPr>
              <w:rPr>
                <w:rFonts w:hint="eastAsia" w:ascii="仿宋_GB2312" w:hAnsi="宋体" w:eastAsia="仿宋_GB2312" w:cs="Times New Roman"/>
                <w:color w:val="auto"/>
                <w:kern w:val="0"/>
                <w:sz w:val="24"/>
                <w:szCs w:val="20"/>
                <w:highlight w:val="none"/>
              </w:rPr>
            </w:pPr>
          </w:p>
        </w:tc>
        <w:tc>
          <w:tcPr>
            <w:tcW w:w="732" w:type="dxa"/>
            <w:gridSpan w:val="2"/>
          </w:tcPr>
          <w:p>
            <w:pPr>
              <w:rPr>
                <w:rFonts w:hint="eastAsia" w:ascii="仿宋_GB2312" w:hAnsi="宋体" w:eastAsia="仿宋_GB2312" w:cs="Times New Roman"/>
                <w:color w:val="auto"/>
                <w:kern w:val="0"/>
                <w:sz w:val="24"/>
                <w:szCs w:val="20"/>
                <w:highlight w:val="none"/>
              </w:rPr>
            </w:pPr>
          </w:p>
        </w:tc>
        <w:tc>
          <w:tcPr>
            <w:tcW w:w="1463" w:type="dxa"/>
            <w:gridSpan w:val="3"/>
          </w:tcPr>
          <w:p>
            <w:pPr>
              <w:rPr>
                <w:rFonts w:hint="eastAsia" w:ascii="仿宋_GB2312" w:hAnsi="宋体" w:eastAsia="仿宋_GB2312" w:cs="Times New Roman"/>
                <w:color w:val="auto"/>
                <w:kern w:val="0"/>
                <w:sz w:val="24"/>
                <w:szCs w:val="20"/>
                <w:highlight w:val="none"/>
              </w:rPr>
            </w:pPr>
          </w:p>
        </w:tc>
        <w:tc>
          <w:tcPr>
            <w:tcW w:w="1646" w:type="dxa"/>
            <w:gridSpan w:val="3"/>
          </w:tcPr>
          <w:p>
            <w:pPr>
              <w:rPr>
                <w:rFonts w:hint="eastAsia" w:ascii="仿宋_GB2312" w:hAnsi="宋体" w:eastAsia="仿宋_GB2312" w:cs="Times New Roman"/>
                <w:color w:val="auto"/>
                <w:kern w:val="0"/>
                <w:sz w:val="24"/>
                <w:szCs w:val="20"/>
                <w:highlight w:val="none"/>
              </w:rPr>
            </w:pPr>
          </w:p>
        </w:tc>
        <w:tc>
          <w:tcPr>
            <w:tcW w:w="2258" w:type="dxa"/>
            <w:gridSpan w:val="2"/>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2573" w:type="dxa"/>
            <w:gridSpan w:val="4"/>
          </w:tcPr>
          <w:p>
            <w:pPr>
              <w:rPr>
                <w:rFonts w:hint="eastAsia" w:ascii="仿宋_GB2312" w:hAnsi="宋体" w:eastAsia="仿宋_GB2312" w:cs="Times New Roman"/>
                <w:color w:val="auto"/>
                <w:kern w:val="0"/>
                <w:sz w:val="24"/>
                <w:szCs w:val="20"/>
                <w:highlight w:val="none"/>
              </w:rPr>
            </w:pPr>
          </w:p>
        </w:tc>
        <w:tc>
          <w:tcPr>
            <w:tcW w:w="732" w:type="dxa"/>
            <w:gridSpan w:val="2"/>
          </w:tcPr>
          <w:p>
            <w:pPr>
              <w:rPr>
                <w:rFonts w:hint="eastAsia" w:ascii="仿宋_GB2312" w:hAnsi="宋体" w:eastAsia="仿宋_GB2312" w:cs="Times New Roman"/>
                <w:color w:val="auto"/>
                <w:kern w:val="0"/>
                <w:sz w:val="24"/>
                <w:szCs w:val="20"/>
                <w:highlight w:val="none"/>
              </w:rPr>
            </w:pPr>
          </w:p>
        </w:tc>
        <w:tc>
          <w:tcPr>
            <w:tcW w:w="1463" w:type="dxa"/>
            <w:gridSpan w:val="3"/>
          </w:tcPr>
          <w:p>
            <w:pPr>
              <w:rPr>
                <w:rFonts w:hint="eastAsia" w:ascii="仿宋_GB2312" w:hAnsi="宋体" w:eastAsia="仿宋_GB2312" w:cs="Times New Roman"/>
                <w:color w:val="auto"/>
                <w:kern w:val="0"/>
                <w:sz w:val="24"/>
                <w:szCs w:val="20"/>
                <w:highlight w:val="none"/>
              </w:rPr>
            </w:pPr>
          </w:p>
        </w:tc>
        <w:tc>
          <w:tcPr>
            <w:tcW w:w="1646" w:type="dxa"/>
            <w:gridSpan w:val="3"/>
          </w:tcPr>
          <w:p>
            <w:pPr>
              <w:rPr>
                <w:rFonts w:hint="eastAsia" w:ascii="仿宋_GB2312" w:hAnsi="宋体" w:eastAsia="仿宋_GB2312" w:cs="Times New Roman"/>
                <w:color w:val="auto"/>
                <w:kern w:val="0"/>
                <w:sz w:val="24"/>
                <w:szCs w:val="20"/>
                <w:highlight w:val="none"/>
              </w:rPr>
            </w:pPr>
          </w:p>
        </w:tc>
        <w:tc>
          <w:tcPr>
            <w:tcW w:w="2258" w:type="dxa"/>
            <w:gridSpan w:val="2"/>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序号</w:t>
            </w:r>
          </w:p>
        </w:tc>
        <w:tc>
          <w:tcPr>
            <w:tcW w:w="2573" w:type="dxa"/>
            <w:gridSpan w:val="4"/>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项目名称</w:t>
            </w:r>
          </w:p>
        </w:tc>
        <w:tc>
          <w:tcPr>
            <w:tcW w:w="1695" w:type="dxa"/>
            <w:gridSpan w:val="4"/>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项目负责人</w:t>
            </w:r>
          </w:p>
        </w:tc>
        <w:tc>
          <w:tcPr>
            <w:tcW w:w="2146" w:type="dxa"/>
            <w:gridSpan w:val="4"/>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项目来源与经费</w:t>
            </w:r>
          </w:p>
        </w:tc>
        <w:tc>
          <w:tcPr>
            <w:tcW w:w="2258" w:type="dxa"/>
            <w:gridSpan w:val="2"/>
            <w:vAlign w:val="center"/>
          </w:tcPr>
          <w:p>
            <w:pPr>
              <w:jc w:val="center"/>
              <w:rPr>
                <w:rFonts w:hint="eastAsia" w:ascii="仿宋_GB2312" w:hAnsi="宋体"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2573" w:type="dxa"/>
            <w:gridSpan w:val="4"/>
          </w:tcPr>
          <w:p>
            <w:pPr>
              <w:rPr>
                <w:rFonts w:hint="eastAsia" w:ascii="仿宋_GB2312" w:hAnsi="宋体" w:eastAsia="仿宋_GB2312" w:cs="Times New Roman"/>
                <w:color w:val="auto"/>
                <w:kern w:val="0"/>
                <w:sz w:val="24"/>
                <w:szCs w:val="20"/>
                <w:highlight w:val="none"/>
              </w:rPr>
            </w:pPr>
          </w:p>
        </w:tc>
        <w:tc>
          <w:tcPr>
            <w:tcW w:w="1695" w:type="dxa"/>
            <w:gridSpan w:val="4"/>
          </w:tcPr>
          <w:p>
            <w:pPr>
              <w:rPr>
                <w:rFonts w:hint="eastAsia" w:ascii="仿宋_GB2312" w:hAnsi="宋体" w:eastAsia="仿宋_GB2312" w:cs="Times New Roman"/>
                <w:color w:val="auto"/>
                <w:kern w:val="0"/>
                <w:sz w:val="24"/>
                <w:szCs w:val="20"/>
                <w:highlight w:val="none"/>
              </w:rPr>
            </w:pPr>
          </w:p>
        </w:tc>
        <w:tc>
          <w:tcPr>
            <w:tcW w:w="2146" w:type="dxa"/>
            <w:gridSpan w:val="4"/>
          </w:tcPr>
          <w:p>
            <w:pPr>
              <w:rPr>
                <w:rFonts w:hint="eastAsia" w:ascii="仿宋_GB2312" w:hAnsi="宋体" w:eastAsia="仿宋_GB2312" w:cs="Times New Roman"/>
                <w:color w:val="auto"/>
                <w:kern w:val="0"/>
                <w:sz w:val="24"/>
                <w:szCs w:val="20"/>
                <w:highlight w:val="none"/>
              </w:rPr>
            </w:pPr>
          </w:p>
        </w:tc>
        <w:tc>
          <w:tcPr>
            <w:tcW w:w="2258" w:type="dxa"/>
            <w:gridSpan w:val="2"/>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2573" w:type="dxa"/>
            <w:gridSpan w:val="4"/>
          </w:tcPr>
          <w:p>
            <w:pPr>
              <w:rPr>
                <w:rFonts w:hint="eastAsia" w:ascii="仿宋_GB2312" w:hAnsi="宋体" w:eastAsia="仿宋_GB2312" w:cs="Times New Roman"/>
                <w:color w:val="auto"/>
                <w:kern w:val="0"/>
                <w:sz w:val="24"/>
                <w:szCs w:val="20"/>
                <w:highlight w:val="none"/>
              </w:rPr>
            </w:pPr>
          </w:p>
        </w:tc>
        <w:tc>
          <w:tcPr>
            <w:tcW w:w="1695" w:type="dxa"/>
            <w:gridSpan w:val="4"/>
          </w:tcPr>
          <w:p>
            <w:pPr>
              <w:rPr>
                <w:rFonts w:hint="eastAsia" w:ascii="仿宋_GB2312" w:hAnsi="宋体" w:eastAsia="仿宋_GB2312" w:cs="Times New Roman"/>
                <w:color w:val="auto"/>
                <w:kern w:val="0"/>
                <w:sz w:val="24"/>
                <w:szCs w:val="20"/>
                <w:highlight w:val="none"/>
              </w:rPr>
            </w:pPr>
          </w:p>
        </w:tc>
        <w:tc>
          <w:tcPr>
            <w:tcW w:w="2146" w:type="dxa"/>
            <w:gridSpan w:val="4"/>
          </w:tcPr>
          <w:p>
            <w:pPr>
              <w:rPr>
                <w:rFonts w:hint="eastAsia" w:ascii="仿宋_GB2312" w:hAnsi="宋体" w:eastAsia="仿宋_GB2312" w:cs="Times New Roman"/>
                <w:color w:val="auto"/>
                <w:kern w:val="0"/>
                <w:sz w:val="24"/>
                <w:szCs w:val="20"/>
                <w:highlight w:val="none"/>
              </w:rPr>
            </w:pPr>
          </w:p>
        </w:tc>
        <w:tc>
          <w:tcPr>
            <w:tcW w:w="2258" w:type="dxa"/>
            <w:gridSpan w:val="2"/>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014" w:type="dxa"/>
          </w:tcPr>
          <w:p>
            <w:pPr>
              <w:rPr>
                <w:rFonts w:hint="eastAsia" w:ascii="仿宋_GB2312" w:hAnsi="宋体" w:eastAsia="仿宋_GB2312" w:cs="Times New Roman"/>
                <w:color w:val="auto"/>
                <w:kern w:val="0"/>
                <w:sz w:val="24"/>
                <w:szCs w:val="20"/>
                <w:highlight w:val="none"/>
              </w:rPr>
            </w:pPr>
          </w:p>
        </w:tc>
        <w:tc>
          <w:tcPr>
            <w:tcW w:w="2573" w:type="dxa"/>
            <w:gridSpan w:val="4"/>
          </w:tcPr>
          <w:p>
            <w:pPr>
              <w:rPr>
                <w:rFonts w:hint="eastAsia" w:ascii="仿宋_GB2312" w:hAnsi="宋体" w:eastAsia="仿宋_GB2312" w:cs="Times New Roman"/>
                <w:color w:val="auto"/>
                <w:kern w:val="0"/>
                <w:sz w:val="24"/>
                <w:szCs w:val="20"/>
                <w:highlight w:val="none"/>
              </w:rPr>
            </w:pPr>
          </w:p>
        </w:tc>
        <w:tc>
          <w:tcPr>
            <w:tcW w:w="1695" w:type="dxa"/>
            <w:gridSpan w:val="4"/>
          </w:tcPr>
          <w:p>
            <w:pPr>
              <w:rPr>
                <w:rFonts w:hint="eastAsia" w:ascii="仿宋_GB2312" w:hAnsi="宋体" w:eastAsia="仿宋_GB2312" w:cs="Times New Roman"/>
                <w:color w:val="auto"/>
                <w:kern w:val="0"/>
                <w:sz w:val="24"/>
                <w:szCs w:val="20"/>
                <w:highlight w:val="none"/>
              </w:rPr>
            </w:pPr>
          </w:p>
        </w:tc>
        <w:tc>
          <w:tcPr>
            <w:tcW w:w="2146" w:type="dxa"/>
            <w:gridSpan w:val="4"/>
          </w:tcPr>
          <w:p>
            <w:pPr>
              <w:rPr>
                <w:rFonts w:hint="eastAsia" w:ascii="仿宋_GB2312" w:hAnsi="宋体" w:eastAsia="仿宋_GB2312" w:cs="Times New Roman"/>
                <w:color w:val="auto"/>
                <w:kern w:val="0"/>
                <w:sz w:val="24"/>
                <w:szCs w:val="20"/>
                <w:highlight w:val="none"/>
              </w:rPr>
            </w:pPr>
          </w:p>
        </w:tc>
        <w:tc>
          <w:tcPr>
            <w:tcW w:w="2258" w:type="dxa"/>
            <w:gridSpan w:val="2"/>
          </w:tcPr>
          <w:p>
            <w:pPr>
              <w:rPr>
                <w:rFonts w:hint="eastAsia" w:ascii="仿宋_GB2312" w:hAnsi="宋体" w:eastAsia="仿宋_GB2312" w:cs="Times New Roman"/>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0"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实验室设置的基本条件： </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（不足，可附页）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实验室建设预算情况：（实验室需配备的基础设施及仪器设备的规格型号、价格、数量等）</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（不足，可附页）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学院（部）意见：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教务处（科研处）意见：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ind w:right="480"/>
              <w:jc w:val="cente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lang w:val="en-US" w:eastAsia="zh-CN"/>
              </w:rPr>
              <w:t xml:space="preserve">                                            </w:t>
            </w: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7"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lang w:eastAsia="zh-CN"/>
              </w:rPr>
              <w:t>资产</w:t>
            </w:r>
            <w:r>
              <w:rPr>
                <w:rFonts w:hint="eastAsia" w:ascii="仿宋_GB2312" w:hAnsi="宋体" w:eastAsia="仿宋_GB2312" w:cs="Times New Roman"/>
                <w:color w:val="auto"/>
                <w:kern w:val="0"/>
                <w:sz w:val="24"/>
                <w:szCs w:val="20"/>
                <w:highlight w:val="none"/>
              </w:rPr>
              <w:t>管理处意见：</w:t>
            </w: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tabs>
                <w:tab w:val="left" w:pos="7515"/>
              </w:tabs>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1"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校实验室工作委员会意见：</w:t>
            </w:r>
          </w:p>
          <w:p>
            <w:pPr>
              <w:rPr>
                <w:rFonts w:hint="eastAsia" w:ascii="仿宋_GB2312" w:hAnsi="宋体" w:eastAsia="仿宋_GB2312" w:cs="Times New Roman"/>
                <w:color w:val="auto"/>
                <w:kern w:val="0"/>
                <w:sz w:val="24"/>
                <w:szCs w:val="20"/>
                <w:highlight w:val="none"/>
                <w:lang w:val="en-US" w:eastAsia="zh-CN"/>
              </w:rPr>
            </w:pPr>
            <w:bookmarkStart w:id="9" w:name="_GoBack"/>
            <w:bookmarkEnd w:id="9"/>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3304" w:firstLineChars="14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分管校领导签字（章）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9686" w:type="dxa"/>
            <w:gridSpan w:val="15"/>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校党政联席会意见：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5192" w:firstLineChars="22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校长签字（章） </w:t>
            </w:r>
          </w:p>
          <w:p>
            <w:pPr>
              <w:ind w:right="480" w:firstLine="4956" w:firstLineChars="2100"/>
              <w:jc w:val="cente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bl>
    <w:p>
      <w:pPr>
        <w:rPr>
          <w:rFonts w:hint="eastAsia" w:ascii="黑体" w:hAnsi="黑体" w:eastAsia="黑体" w:cs="Times New Roman"/>
          <w:color w:val="auto"/>
          <w:sz w:val="36"/>
          <w:szCs w:val="36"/>
          <w:highlight w:val="none"/>
        </w:rPr>
      </w:pPr>
    </w:p>
    <w:p>
      <w:pPr>
        <w:ind w:firstLine="1068" w:firstLineChars="300"/>
        <w:jc w:val="both"/>
        <w:rPr>
          <w:rFonts w:hint="eastAsia"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山东青年政治学院实验室</w:t>
      </w:r>
      <w:r>
        <w:rPr>
          <w:rFonts w:hint="eastAsia" w:ascii="黑体" w:hAnsi="宋体" w:eastAsia="黑体" w:cs="Times New Roman"/>
          <w:color w:val="auto"/>
          <w:sz w:val="36"/>
          <w:szCs w:val="36"/>
          <w:highlight w:val="none"/>
        </w:rPr>
        <w:t>调整、撤销</w:t>
      </w:r>
      <w:r>
        <w:rPr>
          <w:rFonts w:hint="eastAsia" w:ascii="黑体" w:hAnsi="黑体" w:eastAsia="黑体" w:cs="Times New Roman"/>
          <w:color w:val="auto"/>
          <w:sz w:val="36"/>
          <w:szCs w:val="36"/>
          <w:highlight w:val="none"/>
        </w:rPr>
        <w:t>报批表</w:t>
      </w:r>
    </w:p>
    <w:p>
      <w:pPr>
        <w:jc w:val="center"/>
        <w:rPr>
          <w:rFonts w:hint="eastAsia" w:ascii="宋体" w:hAnsi="宋体" w:eastAsia="仿宋_GB2312" w:cs="Times New Roman"/>
          <w:b/>
          <w:color w:val="auto"/>
          <w:sz w:val="36"/>
          <w:szCs w:val="36"/>
          <w:highlight w:val="none"/>
        </w:rPr>
      </w:pPr>
    </w:p>
    <w:p>
      <w:pPr>
        <w:rPr>
          <w:rFonts w:hint="eastAsia" w:ascii="仿宋_GB2312" w:hAnsi="Times New Roman" w:eastAsia="仿宋_GB2312" w:cs="Times New Roman"/>
          <w:color w:val="auto"/>
          <w:sz w:val="24"/>
          <w:szCs w:val="20"/>
          <w:highlight w:val="none"/>
        </w:rPr>
      </w:pPr>
      <w:r>
        <w:rPr>
          <w:rFonts w:hint="eastAsia" w:ascii="仿宋_GB2312" w:hAnsi="宋体" w:eastAsia="仿宋_GB2312" w:cs="Times New Roman"/>
          <w:color w:val="auto"/>
          <w:sz w:val="24"/>
          <w:szCs w:val="20"/>
          <w:highlight w:val="none"/>
        </w:rPr>
        <w:t xml:space="preserve">申请单位： </w:t>
      </w:r>
      <w:r>
        <w:rPr>
          <w:rFonts w:hint="eastAsia" w:ascii="仿宋_GB2312" w:hAnsi="宋体" w:eastAsia="仿宋_GB2312" w:cs="Times New Roman"/>
          <w:color w:val="auto"/>
          <w:sz w:val="18"/>
          <w:szCs w:val="18"/>
          <w:highlight w:val="none"/>
        </w:rPr>
        <w:t xml:space="preserve">                                                            </w:t>
      </w:r>
      <w:r>
        <w:rPr>
          <w:rFonts w:hint="eastAsia" w:ascii="仿宋_GB2312" w:hAnsi="宋体" w:eastAsia="仿宋_GB2312" w:cs="Times New Roman"/>
          <w:color w:val="auto"/>
          <w:sz w:val="24"/>
          <w:szCs w:val="20"/>
          <w:highlight w:val="none"/>
        </w:rPr>
        <w:t xml:space="preserve"> 年  月  日</w:t>
      </w:r>
    </w:p>
    <w:tbl>
      <w:tblPr>
        <w:tblStyle w:val="6"/>
        <w:tblW w:w="9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971"/>
        <w:gridCol w:w="1967"/>
        <w:gridCol w:w="1969"/>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559" w:hRule="atLeast"/>
        </w:trPr>
        <w:tc>
          <w:tcPr>
            <w:tcW w:w="1971" w:type="dxa"/>
            <w:vAlign w:val="bottom"/>
          </w:tcPr>
          <w:p>
            <w:pPr>
              <w:jc w:val="center"/>
              <w:rPr>
                <w:rFonts w:hint="eastAsia" w:ascii="仿宋_GB2312" w:hAnsi="Times New Roman" w:eastAsia="仿宋_GB2312" w:cs="Times New Roman"/>
                <w:color w:val="auto"/>
                <w:sz w:val="24"/>
                <w:szCs w:val="20"/>
                <w:highlight w:val="none"/>
              </w:rPr>
            </w:pPr>
            <w:r>
              <w:rPr>
                <w:rFonts w:hint="eastAsia" w:ascii="仿宋_GB2312" w:hAnsi="Times New Roman" w:eastAsia="仿宋_GB2312" w:cs="Times New Roman"/>
                <w:color w:val="auto"/>
                <w:sz w:val="24"/>
                <w:szCs w:val="20"/>
                <w:highlight w:val="none"/>
              </w:rPr>
              <w:t>实验室名称</w:t>
            </w:r>
          </w:p>
        </w:tc>
        <w:tc>
          <w:tcPr>
            <w:tcW w:w="7532" w:type="dxa"/>
            <w:gridSpan w:val="3"/>
            <w:vAlign w:val="bottom"/>
          </w:tcPr>
          <w:p>
            <w:pPr>
              <w:jc w:val="center"/>
              <w:rPr>
                <w:rFonts w:hint="eastAsia" w:ascii="仿宋_GB2312" w:hAnsi="Times New Roman"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559" w:hRule="atLeast"/>
        </w:trPr>
        <w:tc>
          <w:tcPr>
            <w:tcW w:w="1971" w:type="dxa"/>
            <w:vAlign w:val="bottom"/>
          </w:tcPr>
          <w:p>
            <w:pPr>
              <w:jc w:val="center"/>
              <w:rPr>
                <w:rFonts w:hint="eastAsia" w:ascii="仿宋_GB2312" w:hAnsi="Times New Roman" w:eastAsia="仿宋_GB2312" w:cs="Times New Roman"/>
                <w:color w:val="auto"/>
                <w:sz w:val="24"/>
                <w:szCs w:val="20"/>
                <w:highlight w:val="none"/>
              </w:rPr>
            </w:pPr>
            <w:r>
              <w:rPr>
                <w:rFonts w:hint="eastAsia" w:ascii="仿宋_GB2312" w:hAnsi="Times New Roman" w:eastAsia="仿宋_GB2312" w:cs="Times New Roman"/>
                <w:color w:val="auto"/>
                <w:sz w:val="24"/>
                <w:szCs w:val="20"/>
                <w:highlight w:val="none"/>
              </w:rPr>
              <w:t>实验室地点</w:t>
            </w:r>
          </w:p>
        </w:tc>
        <w:tc>
          <w:tcPr>
            <w:tcW w:w="1967" w:type="dxa"/>
            <w:vAlign w:val="bottom"/>
          </w:tcPr>
          <w:p>
            <w:pPr>
              <w:jc w:val="center"/>
              <w:rPr>
                <w:rFonts w:hint="eastAsia" w:ascii="仿宋_GB2312" w:hAnsi="Times New Roman" w:eastAsia="仿宋_GB2312" w:cs="Times New Roman"/>
                <w:color w:val="auto"/>
                <w:sz w:val="24"/>
                <w:szCs w:val="20"/>
                <w:highlight w:val="none"/>
              </w:rPr>
            </w:pPr>
          </w:p>
        </w:tc>
        <w:tc>
          <w:tcPr>
            <w:tcW w:w="1969" w:type="dxa"/>
            <w:vAlign w:val="bottom"/>
          </w:tcPr>
          <w:p>
            <w:pPr>
              <w:jc w:val="center"/>
              <w:rPr>
                <w:rFonts w:hint="eastAsia" w:ascii="仿宋_GB2312" w:hAnsi="Times New Roman" w:eastAsia="仿宋_GB2312" w:cs="Times New Roman"/>
                <w:color w:val="auto"/>
                <w:sz w:val="24"/>
                <w:szCs w:val="20"/>
                <w:highlight w:val="none"/>
              </w:rPr>
            </w:pPr>
            <w:r>
              <w:rPr>
                <w:rFonts w:hint="eastAsia" w:ascii="仿宋_GB2312" w:hAnsi="Times New Roman" w:eastAsia="仿宋_GB2312" w:cs="Times New Roman"/>
                <w:color w:val="auto"/>
                <w:sz w:val="24"/>
                <w:szCs w:val="20"/>
                <w:highlight w:val="none"/>
              </w:rPr>
              <w:t>实验室面积</w:t>
            </w:r>
          </w:p>
        </w:tc>
        <w:tc>
          <w:tcPr>
            <w:tcW w:w="3596" w:type="dxa"/>
            <w:vAlign w:val="bottom"/>
          </w:tcPr>
          <w:p>
            <w:pPr>
              <w:jc w:val="center"/>
              <w:rPr>
                <w:rFonts w:hint="eastAsia" w:ascii="仿宋_GB2312" w:hAnsi="Times New Roman" w:eastAsia="仿宋_GB2312"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67" w:hRule="atLeast"/>
        </w:trPr>
        <w:tc>
          <w:tcPr>
            <w:tcW w:w="9503" w:type="dxa"/>
            <w:gridSpan w:val="4"/>
          </w:tcPr>
          <w:p>
            <w:pPr>
              <w:rPr>
                <w:rFonts w:hint="eastAsia" w:ascii="仿宋_GB2312" w:hAnsi="Times New Roman" w:eastAsia="仿宋_GB2312" w:cs="Times New Roman"/>
                <w:color w:val="auto"/>
                <w:sz w:val="24"/>
                <w:szCs w:val="20"/>
                <w:highlight w:val="none"/>
              </w:rPr>
            </w:pPr>
            <w:r>
              <w:rPr>
                <w:rFonts w:hint="eastAsia" w:ascii="仿宋_GB2312" w:hAnsi="Times New Roman" w:eastAsia="仿宋_GB2312" w:cs="Times New Roman"/>
                <w:color w:val="auto"/>
                <w:sz w:val="24"/>
                <w:szCs w:val="20"/>
                <w:highlight w:val="none"/>
              </w:rPr>
              <w:t>调整、撤销的原因：</w:t>
            </w: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7158" w:hRule="atLeast"/>
        </w:trPr>
        <w:tc>
          <w:tcPr>
            <w:tcW w:w="9503" w:type="dxa"/>
            <w:gridSpan w:val="4"/>
          </w:tcPr>
          <w:p>
            <w:pPr>
              <w:rPr>
                <w:rFonts w:hint="eastAsia" w:ascii="仿宋_GB2312" w:hAnsi="Times New Roman" w:eastAsia="仿宋_GB2312" w:cs="Times New Roman"/>
                <w:color w:val="auto"/>
                <w:sz w:val="24"/>
                <w:szCs w:val="20"/>
                <w:highlight w:val="none"/>
              </w:rPr>
            </w:pPr>
            <w:r>
              <w:rPr>
                <w:rFonts w:hint="eastAsia" w:ascii="仿宋_GB2312" w:hAnsi="Times New Roman" w:eastAsia="仿宋_GB2312" w:cs="Times New Roman"/>
                <w:color w:val="auto"/>
                <w:sz w:val="24"/>
                <w:szCs w:val="20"/>
                <w:highlight w:val="none"/>
              </w:rPr>
              <w:t>实验室场地、仪器设备变动方案：</w:t>
            </w:r>
          </w:p>
          <w:p>
            <w:pPr>
              <w:rPr>
                <w:rFonts w:hint="eastAsia" w:ascii="仿宋_GB2312" w:hAnsi="Times New Roman" w:eastAsia="仿宋_GB2312" w:cs="Times New Roman"/>
                <w:color w:val="auto"/>
                <w:sz w:val="24"/>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p>
          <w:p>
            <w:pPr>
              <w:rPr>
                <w:rFonts w:hint="eastAsia" w:ascii="Times New Roman" w:hAnsi="Times New Roman" w:eastAsia="仿宋_GB2312" w:cs="Times New Roman"/>
                <w:color w:val="auto"/>
                <w:sz w:val="32"/>
                <w:szCs w:val="20"/>
                <w:highlight w:val="none"/>
              </w:rPr>
            </w:pPr>
            <w:r>
              <w:rPr>
                <w:rFonts w:hint="eastAsia" w:ascii="仿宋_GB2312" w:hAnsi="宋体" w:eastAsia="仿宋_GB2312" w:cs="Times New Roman"/>
                <w:color w:val="auto"/>
                <w:kern w:val="0"/>
                <w:sz w:val="24"/>
                <w:szCs w:val="20"/>
                <w:highlight w:val="none"/>
              </w:rPr>
              <w:t>（不足，可附页）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2137" w:hRule="atLeast"/>
        </w:trPr>
        <w:tc>
          <w:tcPr>
            <w:tcW w:w="9503" w:type="dxa"/>
            <w:gridSpan w:val="4"/>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学院（部）意见：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875" w:hRule="atLeast"/>
        </w:trPr>
        <w:tc>
          <w:tcPr>
            <w:tcW w:w="9503" w:type="dxa"/>
            <w:gridSpan w:val="4"/>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教务处（科研处）意见：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ind w:right="480"/>
              <w:jc w:val="right"/>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951" w:hRule="atLeast"/>
        </w:trPr>
        <w:tc>
          <w:tcPr>
            <w:tcW w:w="9503" w:type="dxa"/>
            <w:gridSpan w:val="4"/>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lang w:eastAsia="zh-CN"/>
              </w:rPr>
              <w:t>资产</w:t>
            </w:r>
            <w:r>
              <w:rPr>
                <w:rFonts w:hint="eastAsia" w:ascii="仿宋_GB2312" w:hAnsi="宋体" w:eastAsia="仿宋_GB2312" w:cs="Times New Roman"/>
                <w:color w:val="auto"/>
                <w:kern w:val="0"/>
                <w:sz w:val="24"/>
                <w:szCs w:val="20"/>
                <w:highlight w:val="none"/>
              </w:rPr>
              <w:t>管理处意见：</w:t>
            </w: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负责人签字（章）</w:t>
            </w:r>
          </w:p>
          <w:p>
            <w:pPr>
              <w:tabs>
                <w:tab w:val="left" w:pos="7515"/>
              </w:tabs>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834" w:hRule="atLeast"/>
        </w:trPr>
        <w:tc>
          <w:tcPr>
            <w:tcW w:w="9503" w:type="dxa"/>
            <w:gridSpan w:val="4"/>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校实验室工作委员会意见：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分管校领导签字（章）</w:t>
            </w: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834" w:hRule="atLeast"/>
        </w:trPr>
        <w:tc>
          <w:tcPr>
            <w:tcW w:w="9503" w:type="dxa"/>
            <w:gridSpan w:val="4"/>
          </w:tcPr>
          <w:p>
            <w:pP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校党政联席会意见：</w:t>
            </w: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rPr>
                <w:rFonts w:hint="eastAsia" w:ascii="仿宋_GB2312" w:hAnsi="宋体" w:eastAsia="仿宋_GB2312" w:cs="Times New Roman"/>
                <w:color w:val="auto"/>
                <w:kern w:val="0"/>
                <w:sz w:val="24"/>
                <w:szCs w:val="20"/>
                <w:highlight w:val="none"/>
              </w:rPr>
            </w:pPr>
          </w:p>
          <w:p>
            <w:pPr>
              <w:ind w:firstLine="4956" w:firstLineChars="2100"/>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校长签字（章） </w:t>
            </w:r>
          </w:p>
          <w:p>
            <w:pPr>
              <w:ind w:right="480" w:firstLine="4956" w:firstLineChars="2100"/>
              <w:jc w:val="center"/>
              <w:rPr>
                <w:rFonts w:hint="eastAsia" w:ascii="仿宋_GB2312" w:hAnsi="宋体" w:eastAsia="仿宋_GB2312" w:cs="Times New Roman"/>
                <w:color w:val="auto"/>
                <w:kern w:val="0"/>
                <w:sz w:val="24"/>
                <w:szCs w:val="20"/>
                <w:highlight w:val="none"/>
              </w:rPr>
            </w:pPr>
            <w:r>
              <w:rPr>
                <w:rFonts w:hint="eastAsia" w:ascii="仿宋_GB2312" w:hAnsi="宋体" w:eastAsia="仿宋_GB2312" w:cs="Times New Roman"/>
                <w:color w:val="auto"/>
                <w:kern w:val="0"/>
                <w:sz w:val="24"/>
                <w:szCs w:val="20"/>
                <w:highlight w:val="none"/>
              </w:rPr>
              <w:t xml:space="preserve">              年   月   日</w:t>
            </w:r>
          </w:p>
        </w:tc>
      </w:tr>
    </w:tbl>
    <w:p>
      <w:pPr>
        <w:widowControl/>
        <w:jc w:val="left"/>
        <w:rPr>
          <w:rFonts w:hint="eastAsia" w:ascii="宋体" w:hAnsi="宋体" w:eastAsia="仿宋_GB2312" w:cs="Times New Roman"/>
          <w:color w:val="auto"/>
          <w:sz w:val="28"/>
          <w:szCs w:val="28"/>
          <w:highlight w:val="none"/>
        </w:rPr>
      </w:pPr>
    </w:p>
    <w:p>
      <w:pPr>
        <w:kinsoku w:val="0"/>
        <w:overflowPunct w:val="0"/>
        <w:autoSpaceDE w:val="0"/>
        <w:autoSpaceDN w:val="0"/>
        <w:adjustRightInd w:val="0"/>
        <w:ind w:right="632"/>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p>
      <w:pPr>
        <w:kinsoku w:val="0"/>
        <w:wordWrap w:val="0"/>
        <w:overflowPunct w:val="0"/>
        <w:autoSpaceDE w:val="0"/>
        <w:autoSpaceDN w:val="0"/>
        <w:adjustRightInd w:val="0"/>
        <w:spacing w:before="289" w:beforeLines="50"/>
        <w:rPr>
          <w:rFonts w:hint="eastAsia" w:ascii="仿宋_GB2312" w:hAnsi="Times New Roman" w:eastAsia="仿宋_GB2312" w:cs="Times New Roman"/>
          <w:color w:val="auto"/>
          <w:sz w:val="32"/>
          <w:szCs w:val="20"/>
          <w:highlight w:val="none"/>
        </w:rPr>
      </w:pPr>
    </w:p>
    <w:tbl>
      <w:tblPr>
        <w:tblStyle w:val="6"/>
        <w:tblW w:w="8845" w:type="dxa"/>
        <w:jc w:val="center"/>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461"/>
        <w:gridCol w:w="538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78" w:hRule="atLeast"/>
          <w:jc w:val="center"/>
        </w:trPr>
        <w:tc>
          <w:tcPr>
            <w:tcW w:w="3461" w:type="dxa"/>
            <w:tcBorders>
              <w:top w:val="single" w:color="auto" w:sz="4" w:space="0"/>
              <w:left w:val="nil"/>
              <w:bottom w:val="single" w:color="auto" w:sz="4" w:space="0"/>
              <w:right w:val="nil"/>
            </w:tcBorders>
            <w:vAlign w:val="center"/>
          </w:tcPr>
          <w:p>
            <w:pPr>
              <w:ind w:firstLine="138" w:firstLineChars="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院长办公室</w:t>
            </w:r>
          </w:p>
        </w:tc>
        <w:tc>
          <w:tcPr>
            <w:tcW w:w="5384" w:type="dxa"/>
            <w:tcBorders>
              <w:top w:val="single" w:color="auto" w:sz="4" w:space="0"/>
              <w:left w:val="nil"/>
              <w:bottom w:val="single" w:color="auto" w:sz="4" w:space="0"/>
              <w:right w:val="nil"/>
            </w:tcBorders>
            <w:vAlign w:val="center"/>
          </w:tcPr>
          <w:p>
            <w:pPr>
              <w:keepLines/>
              <w:ind w:right="197"/>
              <w:jc w:val="righ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2014年</w:t>
            </w:r>
            <w:r>
              <w:rPr>
                <w:rFonts w:hint="eastAsia" w:ascii="Times New Roman" w:hAnsi="Times New Roman" w:eastAsia="仿宋_GB2312" w:cs="Times New Roman"/>
                <w:color w:val="auto"/>
                <w:sz w:val="28"/>
                <w:szCs w:val="28"/>
                <w:highlight w:val="none"/>
              </w:rPr>
              <w:t>4</w:t>
            </w:r>
            <w:r>
              <w:rPr>
                <w:rFonts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rPr>
              <w:t>11</w:t>
            </w:r>
            <w:r>
              <w:rPr>
                <w:rFonts w:ascii="Times New Roman" w:hAnsi="Times New Roman" w:eastAsia="仿宋_GB2312" w:cs="Times New Roman"/>
                <w:color w:val="auto"/>
                <w:sz w:val="28"/>
                <w:szCs w:val="28"/>
                <w:highlight w:val="none"/>
              </w:rPr>
              <w:t>日印发</w:t>
            </w:r>
          </w:p>
        </w:tc>
      </w:tr>
    </w:tbl>
    <w:p>
      <w:pPr>
        <w:kinsoku w:val="0"/>
        <w:wordWrap w:val="0"/>
        <w:overflowPunct w:val="0"/>
        <w:autoSpaceDE w:val="0"/>
        <w:autoSpaceDN w:val="0"/>
        <w:adjustRightInd w:val="0"/>
        <w:snapToGrid w:val="0"/>
        <w:rPr>
          <w:rFonts w:hint="eastAsia" w:ascii="方正仿宋_GBK" w:hAnsi="Times New Roman" w:eastAsia="方正仿宋_GBK" w:cs="Times New Roman"/>
          <w:color w:val="auto"/>
          <w:sz w:val="10"/>
          <w:szCs w:val="20"/>
          <w:highlight w:val="none"/>
        </w:rPr>
      </w:pPr>
    </w:p>
    <w:p>
      <w:pPr>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531" w:bottom="1985" w:left="1531" w:header="851" w:footer="1588"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w:t>
    </w:r>
    <w:r>
      <w:rPr>
        <w:rStyle w:val="5"/>
        <w:sz w:val="28"/>
        <w:szCs w:val="28"/>
      </w:rPr>
      <w:fldChar w:fldCharType="end"/>
    </w:r>
    <w:r>
      <w:rPr>
        <w:rStyle w:val="5"/>
        <w:rFonts w:hint="eastAsia"/>
        <w:sz w:val="28"/>
        <w:szCs w:val="28"/>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25"/>
    <w:rsid w:val="00040C57"/>
    <w:rsid w:val="00054351"/>
    <w:rsid w:val="000A2C1F"/>
    <w:rsid w:val="000F1905"/>
    <w:rsid w:val="001F713E"/>
    <w:rsid w:val="00207568"/>
    <w:rsid w:val="0036525F"/>
    <w:rsid w:val="003916E8"/>
    <w:rsid w:val="003D370F"/>
    <w:rsid w:val="003D6B5F"/>
    <w:rsid w:val="004141A2"/>
    <w:rsid w:val="00417F97"/>
    <w:rsid w:val="00460FAB"/>
    <w:rsid w:val="00463C7C"/>
    <w:rsid w:val="00571A97"/>
    <w:rsid w:val="00721033"/>
    <w:rsid w:val="0072641F"/>
    <w:rsid w:val="007F0CA2"/>
    <w:rsid w:val="007F7566"/>
    <w:rsid w:val="008D36BD"/>
    <w:rsid w:val="0091787A"/>
    <w:rsid w:val="00952E1E"/>
    <w:rsid w:val="009A6F25"/>
    <w:rsid w:val="009E6F5F"/>
    <w:rsid w:val="00A32CE2"/>
    <w:rsid w:val="00A96A4D"/>
    <w:rsid w:val="00AB24D2"/>
    <w:rsid w:val="00AD25A8"/>
    <w:rsid w:val="00B356A2"/>
    <w:rsid w:val="00B860B9"/>
    <w:rsid w:val="00C03D4D"/>
    <w:rsid w:val="00C54ADB"/>
    <w:rsid w:val="00CF7854"/>
    <w:rsid w:val="00D112EB"/>
    <w:rsid w:val="00D60420"/>
    <w:rsid w:val="00D93CEE"/>
    <w:rsid w:val="00E8505F"/>
    <w:rsid w:val="00EE5363"/>
    <w:rsid w:val="00EF505A"/>
    <w:rsid w:val="00F136DD"/>
    <w:rsid w:val="00F47900"/>
    <w:rsid w:val="00F97D66"/>
    <w:rsid w:val="17177C5E"/>
    <w:rsid w:val="17E056B7"/>
    <w:rsid w:val="1B090580"/>
    <w:rsid w:val="1B146500"/>
    <w:rsid w:val="330F48DA"/>
    <w:rsid w:val="3B376D78"/>
    <w:rsid w:val="3C4D7909"/>
    <w:rsid w:val="52466DB7"/>
    <w:rsid w:val="656D15C4"/>
    <w:rsid w:val="71B45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601</Words>
  <Characters>3429</Characters>
  <Lines>28</Lines>
  <Paragraphs>8</Paragraphs>
  <TotalTime>22</TotalTime>
  <ScaleCrop>false</ScaleCrop>
  <LinksUpToDate>false</LinksUpToDate>
  <CharactersWithSpaces>4022</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2014-04-24T05:08:00Z</dcterms:created>
  <dc:creator>朱蕾</dc:creator>
  <cp:lastModifiedBy>大海</cp:lastModifiedBy>
  <cp:lastPrinted>2018-12-19T04:34:00Z</cp:lastPrinted>
  <dcterms:modified xsi:type="dcterms:W3CDTF">2018-12-19T04:40:46Z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